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555468" w14:textId="1F327475" w:rsidR="00B05DD1" w:rsidRPr="00B05DD1" w:rsidRDefault="00B05DD1" w:rsidP="00B05DD1">
      <w:pPr>
        <w:pStyle w:val="CRCoverPage"/>
        <w:tabs>
          <w:tab w:val="right" w:pos="9639"/>
        </w:tabs>
        <w:spacing w:after="0"/>
        <w:jc w:val="both"/>
        <w:rPr>
          <w:rFonts w:cs="Arial"/>
          <w:b/>
          <w:i/>
          <w:sz w:val="24"/>
          <w:szCs w:val="22"/>
        </w:rPr>
      </w:pPr>
      <w:bookmarkStart w:id="0" w:name="_Toc193024528"/>
      <w:r w:rsidRPr="00B05DD1">
        <w:rPr>
          <w:rFonts w:cs="Arial"/>
          <w:b/>
          <w:sz w:val="28"/>
          <w:szCs w:val="24"/>
          <w:lang w:eastAsia="zh-CN"/>
        </w:rPr>
        <w:t>3GPP TSG RAN WG2 Meeting #123bis</w:t>
      </w:r>
      <w:r w:rsidRPr="00B05DD1">
        <w:rPr>
          <w:rFonts w:cs="Arial"/>
          <w:b/>
          <w:i/>
          <w:sz w:val="24"/>
          <w:szCs w:val="22"/>
        </w:rPr>
        <w:tab/>
      </w:r>
      <w:r w:rsidR="00005C49" w:rsidRPr="00005C49">
        <w:rPr>
          <w:rFonts w:cs="Arial"/>
          <w:b/>
          <w:sz w:val="28"/>
          <w:szCs w:val="22"/>
          <w:lang w:eastAsia="zh-CN"/>
        </w:rPr>
        <w:t>R2-2310199</w:t>
      </w:r>
      <w:bookmarkStart w:id="1" w:name="_GoBack"/>
      <w:bookmarkEnd w:id="1"/>
    </w:p>
    <w:p w14:paraId="1D67FA0A" w14:textId="6B93FAE3" w:rsidR="00A822A1" w:rsidRPr="00B05DD1" w:rsidRDefault="00B05DD1" w:rsidP="00B05DD1">
      <w:pPr>
        <w:pStyle w:val="3GPPHeader"/>
        <w:rPr>
          <w:sz w:val="22"/>
          <w:lang w:eastAsia="en-US"/>
        </w:rPr>
      </w:pPr>
      <w:r w:rsidRPr="00B05DD1">
        <w:rPr>
          <w:rFonts w:ascii="Arial" w:eastAsia="–¾’©" w:hAnsi="Arial" w:cs="Arial"/>
          <w:sz w:val="28"/>
          <w:szCs w:val="22"/>
          <w:lang w:val="en-US"/>
        </w:rPr>
        <w:t>Xiamen, China, 9 - 13 October, 2023</w:t>
      </w:r>
      <w:r w:rsidRPr="00B05DD1">
        <w:rPr>
          <w:rFonts w:ascii="Arial" w:eastAsia="–¾’©" w:hAnsi="Arial" w:cs="Arial"/>
          <w:b w:val="0"/>
          <w:sz w:val="22"/>
          <w:szCs w:val="22"/>
          <w:lang w:val="en-US"/>
        </w:rPr>
        <w:t xml:space="preserve">  </w:t>
      </w:r>
    </w:p>
    <w:p w14:paraId="38F010B9" w14:textId="18965B86" w:rsidR="00A822A1" w:rsidRPr="006906A0" w:rsidRDefault="00A822A1" w:rsidP="00673289">
      <w:pPr>
        <w:pStyle w:val="3GPPHeader"/>
        <w:rPr>
          <w:rFonts w:ascii="Arial" w:hAnsi="Arial" w:cs="Arial"/>
          <w:lang w:eastAsia="en-US"/>
        </w:rPr>
      </w:pPr>
      <w:r w:rsidRPr="006906A0">
        <w:rPr>
          <w:rFonts w:ascii="Arial" w:hAnsi="Arial" w:cs="Arial"/>
          <w:lang w:eastAsia="en-US"/>
        </w:rPr>
        <w:t>Agenda Item:</w:t>
      </w:r>
      <w:r w:rsidRPr="006906A0">
        <w:rPr>
          <w:rFonts w:ascii="Arial" w:hAnsi="Arial" w:cs="Arial"/>
          <w:lang w:eastAsia="en-US"/>
        </w:rPr>
        <w:tab/>
      </w:r>
      <w:r w:rsidR="004776E0" w:rsidRPr="006906A0">
        <w:rPr>
          <w:rFonts w:ascii="Arial" w:hAnsi="Arial" w:cs="Arial"/>
          <w:lang w:eastAsia="en-US"/>
        </w:rPr>
        <w:t>7.21.3</w:t>
      </w:r>
      <w:r w:rsidRPr="006906A0">
        <w:rPr>
          <w:rFonts w:ascii="Arial" w:hAnsi="Arial" w:cs="Arial"/>
          <w:lang w:eastAsia="en-US"/>
        </w:rPr>
        <w:tab/>
      </w:r>
    </w:p>
    <w:p w14:paraId="6CBE60CC" w14:textId="77777777" w:rsidR="00A822A1" w:rsidRPr="006906A0" w:rsidRDefault="00A822A1" w:rsidP="00673289">
      <w:pPr>
        <w:pStyle w:val="3GPPHeader"/>
        <w:rPr>
          <w:rFonts w:ascii="Arial" w:hAnsi="Arial" w:cs="Arial"/>
          <w:lang w:eastAsia="en-US"/>
        </w:rPr>
      </w:pPr>
      <w:r w:rsidRPr="006906A0">
        <w:rPr>
          <w:rFonts w:ascii="Arial" w:hAnsi="Arial" w:cs="Arial"/>
          <w:lang w:eastAsia="en-US"/>
        </w:rPr>
        <w:t>Source:</w:t>
      </w:r>
      <w:r w:rsidRPr="006906A0">
        <w:rPr>
          <w:rFonts w:ascii="Arial" w:hAnsi="Arial" w:cs="Arial"/>
          <w:lang w:eastAsia="en-US"/>
        </w:rPr>
        <w:tab/>
        <w:t>Huawei, HiSilicon</w:t>
      </w:r>
    </w:p>
    <w:p w14:paraId="5E9458E9" w14:textId="346510AF" w:rsidR="00A822A1" w:rsidRPr="006906A0" w:rsidRDefault="00A822A1" w:rsidP="00673289">
      <w:pPr>
        <w:pStyle w:val="3GPPHeader"/>
        <w:rPr>
          <w:rFonts w:ascii="Arial" w:hAnsi="Arial" w:cs="Arial"/>
          <w:lang w:eastAsia="en-US"/>
        </w:rPr>
      </w:pPr>
      <w:r w:rsidRPr="006906A0">
        <w:rPr>
          <w:rFonts w:ascii="Arial" w:hAnsi="Arial" w:cs="Arial"/>
          <w:lang w:eastAsia="en-US"/>
        </w:rPr>
        <w:t>Title:</w:t>
      </w:r>
      <w:r w:rsidRPr="006906A0">
        <w:rPr>
          <w:rFonts w:ascii="Arial" w:hAnsi="Arial" w:cs="Arial"/>
          <w:lang w:eastAsia="en-US"/>
        </w:rPr>
        <w:tab/>
      </w:r>
      <w:r w:rsidR="008316A4" w:rsidRPr="008316A4">
        <w:rPr>
          <w:rFonts w:ascii="Arial" w:hAnsi="Arial" w:cs="Arial"/>
          <w:lang w:eastAsia="en-US"/>
        </w:rPr>
        <w:t>Remaining issues of UP aspects for CE</w:t>
      </w:r>
    </w:p>
    <w:p w14:paraId="7C23C493" w14:textId="77777777" w:rsidR="00A822A1" w:rsidRPr="006906A0" w:rsidRDefault="00A822A1" w:rsidP="00673289">
      <w:pPr>
        <w:pStyle w:val="3GPPHeader"/>
        <w:rPr>
          <w:rFonts w:ascii="Arial" w:hAnsi="Arial" w:cs="Arial"/>
          <w:lang w:eastAsia="en-US"/>
        </w:rPr>
      </w:pPr>
      <w:r w:rsidRPr="006906A0">
        <w:rPr>
          <w:rFonts w:ascii="Arial" w:hAnsi="Arial" w:cs="Arial"/>
          <w:lang w:eastAsia="en-US"/>
        </w:rPr>
        <w:t>Document for:   Discussion and decision</w:t>
      </w:r>
    </w:p>
    <w:p w14:paraId="119BA45E" w14:textId="77777777" w:rsidR="00DD5AE1" w:rsidRPr="007D3E81" w:rsidRDefault="005456E5" w:rsidP="00673289">
      <w:pPr>
        <w:pStyle w:val="10"/>
        <w:jc w:val="both"/>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7CCFFD95" w14:textId="324EC744" w:rsidR="008A4A8F" w:rsidRDefault="008A4A8F" w:rsidP="00673289">
      <w:pPr>
        <w:overflowPunct w:val="0"/>
        <w:autoSpaceDE w:val="0"/>
        <w:autoSpaceDN w:val="0"/>
        <w:adjustRightInd w:val="0"/>
        <w:spacing w:after="120"/>
        <w:jc w:val="both"/>
        <w:rPr>
          <w:rFonts w:eastAsia="宋体"/>
          <w:bCs/>
          <w:lang w:eastAsia="zh-CN"/>
        </w:rPr>
      </w:pPr>
      <w:r>
        <w:rPr>
          <w:rFonts w:eastAsia="宋体"/>
          <w:lang w:eastAsia="zh-CN"/>
        </w:rPr>
        <w:t>RAN2 discuss</w:t>
      </w:r>
      <w:r w:rsidR="007D29AF">
        <w:rPr>
          <w:rFonts w:eastAsia="宋体"/>
          <w:lang w:eastAsia="zh-CN"/>
        </w:rPr>
        <w:t>ed</w:t>
      </w:r>
      <w:r>
        <w:rPr>
          <w:rFonts w:eastAsia="宋体"/>
          <w:lang w:eastAsia="zh-CN"/>
        </w:rPr>
        <w:t xml:space="preserve"> the impact</w:t>
      </w:r>
      <w:r w:rsidR="007D29AF">
        <w:rPr>
          <w:rFonts w:eastAsia="宋体"/>
          <w:lang w:eastAsia="zh-CN"/>
        </w:rPr>
        <w:t>s</w:t>
      </w:r>
      <w:r>
        <w:rPr>
          <w:rFonts w:eastAsia="宋体"/>
          <w:lang w:eastAsia="zh-CN"/>
        </w:rPr>
        <w:t xml:space="preserve"> with MSG1 repetition</w:t>
      </w:r>
      <w:r w:rsidR="007D29AF">
        <w:rPr>
          <w:rFonts w:eastAsia="宋体"/>
          <w:lang w:eastAsia="zh-CN"/>
        </w:rPr>
        <w:t>s</w:t>
      </w:r>
      <w:r>
        <w:rPr>
          <w:rFonts w:eastAsia="宋体"/>
          <w:lang w:eastAsia="zh-CN"/>
        </w:rPr>
        <w:t xml:space="preserve"> and made</w:t>
      </w:r>
      <w:r w:rsidR="00144E49">
        <w:rPr>
          <w:rFonts w:eastAsia="宋体"/>
          <w:lang w:eastAsia="zh-CN"/>
        </w:rPr>
        <w:t xml:space="preserve"> good progress </w:t>
      </w:r>
      <w:r w:rsidR="00E279DB">
        <w:rPr>
          <w:rFonts w:eastAsia="宋体"/>
          <w:lang w:eastAsia="zh-CN"/>
        </w:rPr>
        <w:t>so far</w:t>
      </w:r>
      <w:r w:rsidR="00A822A1" w:rsidRPr="00A822A1">
        <w:rPr>
          <w:rFonts w:eastAsia="宋体"/>
          <w:bCs/>
          <w:lang w:eastAsia="zh-CN"/>
        </w:rPr>
        <w:t>.</w:t>
      </w:r>
      <w:r w:rsidR="00E279DB">
        <w:rPr>
          <w:rFonts w:eastAsia="宋体"/>
          <w:bCs/>
          <w:lang w:eastAsia="zh-CN"/>
        </w:rPr>
        <w:t xml:space="preserve"> Two email discussions are assigned</w:t>
      </w:r>
      <w:r w:rsidR="00BA2C4C">
        <w:rPr>
          <w:rFonts w:eastAsia="宋体"/>
          <w:bCs/>
          <w:lang w:eastAsia="zh-CN"/>
        </w:rPr>
        <w:t xml:space="preserve"> and on-going</w:t>
      </w:r>
      <w:r w:rsidR="00E279DB">
        <w:rPr>
          <w:rFonts w:eastAsia="宋体"/>
          <w:bCs/>
          <w:lang w:eastAsia="zh-CN"/>
        </w:rPr>
        <w:t>.</w:t>
      </w:r>
      <w:r>
        <w:rPr>
          <w:rFonts w:eastAsia="宋体"/>
          <w:bCs/>
          <w:lang w:eastAsia="zh-CN"/>
        </w:rPr>
        <w:t xml:space="preserve"> </w:t>
      </w:r>
      <w:r w:rsidR="00765845">
        <w:rPr>
          <w:rFonts w:eastAsia="宋体"/>
          <w:bCs/>
          <w:lang w:eastAsia="zh-CN"/>
        </w:rPr>
        <w:t>Besides, RAN1 sent a LS to RAN1 to inform the agreement for PHR reporting for assumed PUSCH [1</w:t>
      </w:r>
      <w:proofErr w:type="gramStart"/>
      <w:r w:rsidR="00765845">
        <w:rPr>
          <w:rFonts w:eastAsia="宋体"/>
          <w:bCs/>
          <w:lang w:eastAsia="zh-CN"/>
        </w:rPr>
        <w:t>][</w:t>
      </w:r>
      <w:proofErr w:type="gramEnd"/>
      <w:r w:rsidR="00765845">
        <w:rPr>
          <w:rFonts w:eastAsia="宋体"/>
          <w:bCs/>
          <w:lang w:eastAsia="zh-CN"/>
        </w:rPr>
        <w:t>2].</w:t>
      </w:r>
    </w:p>
    <w:p w14:paraId="2FAC37AB" w14:textId="070A8F05" w:rsidR="00A822A1" w:rsidRPr="00A822A1" w:rsidRDefault="008A4A8F" w:rsidP="00673289">
      <w:pPr>
        <w:overflowPunct w:val="0"/>
        <w:autoSpaceDE w:val="0"/>
        <w:autoSpaceDN w:val="0"/>
        <w:adjustRightInd w:val="0"/>
        <w:spacing w:after="120"/>
        <w:jc w:val="both"/>
        <w:rPr>
          <w:rFonts w:eastAsia="宋体"/>
          <w:lang w:eastAsia="zh-CN"/>
        </w:rPr>
      </w:pPr>
      <w:r>
        <w:rPr>
          <w:rFonts w:eastAsia="宋体"/>
          <w:bCs/>
          <w:lang w:eastAsia="zh-CN"/>
        </w:rPr>
        <w:t>In this contribution, we further discuss the MAC impact</w:t>
      </w:r>
      <w:r w:rsidR="007D29AF">
        <w:rPr>
          <w:rFonts w:eastAsia="宋体"/>
          <w:bCs/>
          <w:lang w:eastAsia="zh-CN"/>
        </w:rPr>
        <w:t>s</w:t>
      </w:r>
      <w:r>
        <w:rPr>
          <w:rFonts w:eastAsia="宋体"/>
          <w:bCs/>
          <w:lang w:eastAsia="zh-CN"/>
        </w:rPr>
        <w:t xml:space="preserve"> with MSG1 repetition with taking into account the agreement</w:t>
      </w:r>
      <w:r w:rsidR="007D29AF">
        <w:rPr>
          <w:rFonts w:eastAsia="宋体"/>
          <w:bCs/>
          <w:lang w:eastAsia="zh-CN"/>
        </w:rPr>
        <w:t>s</w:t>
      </w:r>
      <w:r w:rsidR="00E279DB">
        <w:rPr>
          <w:rFonts w:eastAsia="宋体"/>
          <w:bCs/>
          <w:lang w:eastAsia="zh-CN"/>
        </w:rPr>
        <w:t xml:space="preserve"> so far and </w:t>
      </w:r>
      <w:r w:rsidR="00BA2C4C">
        <w:rPr>
          <w:rFonts w:eastAsia="宋体"/>
          <w:bCs/>
          <w:lang w:eastAsia="zh-CN"/>
        </w:rPr>
        <w:t>RAN1 LS</w:t>
      </w:r>
      <w:r>
        <w:rPr>
          <w:rFonts w:eastAsia="宋体"/>
          <w:bCs/>
          <w:lang w:eastAsia="zh-CN"/>
        </w:rPr>
        <w:t>.</w:t>
      </w:r>
    </w:p>
    <w:p w14:paraId="7B352068" w14:textId="3860AED1" w:rsidR="00006AA0" w:rsidRDefault="0086327C" w:rsidP="00673289">
      <w:pPr>
        <w:pStyle w:val="10"/>
        <w:jc w:val="both"/>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25091244" w14:textId="5BE6F347" w:rsidR="00B05DD1" w:rsidRDefault="00B05DD1" w:rsidP="00B05DD1">
      <w:pPr>
        <w:pStyle w:val="21"/>
        <w:jc w:val="both"/>
        <w:rPr>
          <w:rFonts w:eastAsia="宋体"/>
          <w:lang w:eastAsia="zh-CN"/>
        </w:rPr>
      </w:pPr>
      <w:r>
        <w:rPr>
          <w:rFonts w:eastAsia="宋体" w:hint="eastAsia"/>
          <w:lang w:eastAsia="zh-CN"/>
        </w:rPr>
        <w:t>2</w:t>
      </w:r>
      <w:r>
        <w:rPr>
          <w:rFonts w:eastAsia="宋体"/>
          <w:lang w:eastAsia="zh-CN"/>
        </w:rPr>
        <w:t xml:space="preserve">.1 </w:t>
      </w:r>
      <w:r w:rsidR="00D011AA">
        <w:rPr>
          <w:rFonts w:eastAsia="宋体"/>
          <w:lang w:eastAsia="zh-CN"/>
        </w:rPr>
        <w:t>S</w:t>
      </w:r>
      <w:r>
        <w:rPr>
          <w:rFonts w:eastAsia="宋体"/>
          <w:lang w:eastAsia="zh-CN"/>
        </w:rPr>
        <w:t>eparate RO for MSG1 repetition number</w:t>
      </w:r>
    </w:p>
    <w:p w14:paraId="7509FA44" w14:textId="04ACEAE4" w:rsidR="00B05DD1" w:rsidRDefault="00B05DD1" w:rsidP="00B05DD1">
      <w:pPr>
        <w:rPr>
          <w:rFonts w:eastAsia="宋体"/>
          <w:lang w:eastAsia="zh-CN"/>
        </w:rPr>
      </w:pPr>
      <w:r>
        <w:rPr>
          <w:rFonts w:eastAsia="宋体"/>
          <w:lang w:eastAsia="zh-CN"/>
        </w:rPr>
        <w:t xml:space="preserve">In the UP email discussion, the following options are listed for company to choose. </w:t>
      </w:r>
    </w:p>
    <w:tbl>
      <w:tblPr>
        <w:tblStyle w:val="af4"/>
        <w:tblW w:w="0" w:type="auto"/>
        <w:tblLook w:val="04A0" w:firstRow="1" w:lastRow="0" w:firstColumn="1" w:lastColumn="0" w:noHBand="0" w:noVBand="1"/>
      </w:tblPr>
      <w:tblGrid>
        <w:gridCol w:w="9631"/>
      </w:tblGrid>
      <w:tr w:rsidR="00B05DD1" w14:paraId="4252150B" w14:textId="77777777" w:rsidTr="00B05DD1">
        <w:tc>
          <w:tcPr>
            <w:tcW w:w="9631" w:type="dxa"/>
          </w:tcPr>
          <w:p w14:paraId="61FE19CA" w14:textId="77777777" w:rsidR="00B05DD1" w:rsidRPr="00B05DD1" w:rsidRDefault="00B05DD1" w:rsidP="00B05DD1">
            <w:pPr>
              <w:pStyle w:val="af9"/>
              <w:numPr>
                <w:ilvl w:val="0"/>
                <w:numId w:val="43"/>
              </w:numPr>
              <w:overflowPunct w:val="0"/>
              <w:autoSpaceDE w:val="0"/>
              <w:autoSpaceDN w:val="0"/>
              <w:adjustRightInd w:val="0"/>
              <w:spacing w:after="200" w:line="276" w:lineRule="auto"/>
              <w:ind w:firstLineChars="0"/>
              <w:contextualSpacing/>
              <w:jc w:val="both"/>
              <w:textAlignment w:val="baseline"/>
              <w:rPr>
                <w:rFonts w:eastAsia="宋体"/>
                <w:b/>
                <w:lang w:eastAsia="zh-CN"/>
              </w:rPr>
            </w:pPr>
            <w:r w:rsidRPr="00B05DD1">
              <w:rPr>
                <w:rFonts w:eastAsia="宋体"/>
                <w:b/>
                <w:lang w:eastAsia="zh-CN"/>
              </w:rPr>
              <w:t>Alt 1: If “separate RO” for different repetition numbers is not supported:</w:t>
            </w:r>
          </w:p>
          <w:p w14:paraId="6C304F91" w14:textId="77777777" w:rsidR="00B05DD1" w:rsidRPr="00B05DD1" w:rsidRDefault="00B05DD1" w:rsidP="00B05DD1">
            <w:pPr>
              <w:pStyle w:val="af9"/>
              <w:numPr>
                <w:ilvl w:val="0"/>
                <w:numId w:val="43"/>
              </w:numPr>
              <w:overflowPunct w:val="0"/>
              <w:autoSpaceDE w:val="0"/>
              <w:autoSpaceDN w:val="0"/>
              <w:adjustRightInd w:val="0"/>
              <w:spacing w:after="200" w:line="276" w:lineRule="auto"/>
              <w:ind w:firstLineChars="0"/>
              <w:contextualSpacing/>
              <w:jc w:val="both"/>
              <w:textAlignment w:val="baseline"/>
              <w:rPr>
                <w:rFonts w:eastAsia="宋体"/>
                <w:lang w:eastAsia="zh-CN"/>
              </w:rPr>
            </w:pPr>
            <w:r w:rsidRPr="00B05DD1">
              <w:rPr>
                <w:rFonts w:eastAsia="宋体"/>
                <w:lang w:eastAsia="zh-CN"/>
              </w:rPr>
              <w:t>Alt 2: If “separate RO” for different repetition numbers has to be supported:</w:t>
            </w:r>
          </w:p>
          <w:p w14:paraId="1469712E" w14:textId="21EC9972" w:rsidR="00B05DD1" w:rsidRPr="00B05DD1" w:rsidRDefault="00B05DD1" w:rsidP="00B05DD1">
            <w:pPr>
              <w:pStyle w:val="af9"/>
              <w:numPr>
                <w:ilvl w:val="0"/>
                <w:numId w:val="44"/>
              </w:numPr>
              <w:ind w:firstLineChars="0"/>
              <w:rPr>
                <w:rFonts w:eastAsia="宋体"/>
                <w:lang w:eastAsia="zh-CN"/>
              </w:rPr>
            </w:pPr>
            <w:r w:rsidRPr="00B05DD1">
              <w:rPr>
                <w:rFonts w:eastAsia="宋体"/>
                <w:lang w:eastAsia="zh-CN"/>
              </w:rPr>
              <w:t xml:space="preserve">Alt 2.1 Introduce separate RACH generic configuration (or essential child IEs) in </w:t>
            </w:r>
            <w:proofErr w:type="spellStart"/>
            <w:r w:rsidRPr="00B05DD1">
              <w:rPr>
                <w:rFonts w:eastAsia="宋体"/>
                <w:lang w:eastAsia="zh-CN"/>
              </w:rPr>
              <w:t>featureCombinationPreambles</w:t>
            </w:r>
            <w:proofErr w:type="spellEnd"/>
          </w:p>
          <w:p w14:paraId="2C279CCC" w14:textId="77777777" w:rsidR="00B05DD1" w:rsidRPr="00B05DD1" w:rsidRDefault="00B05DD1" w:rsidP="00B05DD1">
            <w:pPr>
              <w:pStyle w:val="af9"/>
              <w:numPr>
                <w:ilvl w:val="0"/>
                <w:numId w:val="44"/>
              </w:numPr>
              <w:overflowPunct w:val="0"/>
              <w:autoSpaceDE w:val="0"/>
              <w:autoSpaceDN w:val="0"/>
              <w:adjustRightInd w:val="0"/>
              <w:spacing w:after="120" w:line="276" w:lineRule="auto"/>
              <w:ind w:firstLineChars="0"/>
              <w:jc w:val="both"/>
              <w:textAlignment w:val="baseline"/>
              <w:rPr>
                <w:rFonts w:eastAsia="宋体"/>
                <w:lang w:eastAsia="zh-CN"/>
              </w:rPr>
            </w:pPr>
            <w:r w:rsidRPr="00B05DD1">
              <w:rPr>
                <w:rFonts w:eastAsia="宋体"/>
                <w:lang w:eastAsia="zh-CN"/>
              </w:rPr>
              <w:t xml:space="preserve">Alt 2.2 (Revert RAN2 agreement made last meeting), different repetition numbers are treated as separate features. </w:t>
            </w:r>
          </w:p>
          <w:p w14:paraId="4D86AAC5" w14:textId="35EB5BCF" w:rsidR="00B05DD1" w:rsidRPr="00B05DD1" w:rsidRDefault="00B05DD1" w:rsidP="00B05DD1">
            <w:pPr>
              <w:pStyle w:val="af9"/>
              <w:numPr>
                <w:ilvl w:val="0"/>
                <w:numId w:val="44"/>
              </w:numPr>
              <w:overflowPunct w:val="0"/>
              <w:autoSpaceDE w:val="0"/>
              <w:autoSpaceDN w:val="0"/>
              <w:adjustRightInd w:val="0"/>
              <w:spacing w:after="120" w:line="276" w:lineRule="auto"/>
              <w:ind w:firstLineChars="0"/>
              <w:jc w:val="both"/>
              <w:textAlignment w:val="baseline"/>
              <w:rPr>
                <w:rFonts w:eastAsia="宋体"/>
                <w:lang w:eastAsia="zh-CN"/>
              </w:rPr>
            </w:pPr>
            <w:r w:rsidRPr="00B05DD1">
              <w:rPr>
                <w:rFonts w:eastAsia="宋体"/>
                <w:b/>
                <w:lang w:eastAsia="zh-CN"/>
              </w:rPr>
              <w:t xml:space="preserve">Alt 2.3 Separate RO for different number is supported by configuring different repetition numbers in different partition (i.e. </w:t>
            </w:r>
            <w:proofErr w:type="spellStart"/>
            <w:r w:rsidRPr="00B05DD1">
              <w:rPr>
                <w:rFonts w:eastAsia="宋体"/>
                <w:b/>
                <w:lang w:eastAsia="zh-CN"/>
              </w:rPr>
              <w:t>featureCombinationPreambles</w:t>
            </w:r>
            <w:proofErr w:type="spellEnd"/>
            <w:r w:rsidRPr="00B05DD1">
              <w:rPr>
                <w:rFonts w:eastAsia="宋体"/>
                <w:b/>
                <w:lang w:eastAsia="zh-CN"/>
              </w:rPr>
              <w:t>), multiple RACH partitions with the same “</w:t>
            </w:r>
            <w:proofErr w:type="spellStart"/>
            <w:r w:rsidRPr="00B05DD1">
              <w:rPr>
                <w:rFonts w:eastAsia="宋体"/>
                <w:b/>
                <w:lang w:eastAsia="zh-CN"/>
              </w:rPr>
              <w:t>featureCombination</w:t>
            </w:r>
            <w:proofErr w:type="spellEnd"/>
            <w:r w:rsidRPr="00B05DD1">
              <w:rPr>
                <w:rFonts w:eastAsia="宋体"/>
                <w:b/>
                <w:lang w:eastAsia="zh-CN"/>
              </w:rPr>
              <w:t xml:space="preserve">” are belonging to the same set of RACH resources. </w:t>
            </w:r>
          </w:p>
        </w:tc>
      </w:tr>
    </w:tbl>
    <w:p w14:paraId="595CAB06" w14:textId="784C1E42" w:rsidR="0084707F" w:rsidRDefault="00B05DD1" w:rsidP="003D3C90">
      <w:pPr>
        <w:overflowPunct w:val="0"/>
        <w:autoSpaceDE w:val="0"/>
        <w:autoSpaceDN w:val="0"/>
        <w:adjustRightInd w:val="0"/>
        <w:spacing w:after="120"/>
        <w:jc w:val="both"/>
        <w:rPr>
          <w:rFonts w:eastAsia="宋体"/>
          <w:lang w:eastAsia="zh-CN"/>
        </w:rPr>
      </w:pPr>
      <w:r>
        <w:rPr>
          <w:rFonts w:eastAsia="宋体"/>
          <w:lang w:eastAsia="zh-CN"/>
        </w:rPr>
        <w:t xml:space="preserve">Based on the </w:t>
      </w:r>
      <w:r w:rsidR="009D1C36">
        <w:rPr>
          <w:rFonts w:eastAsia="宋体"/>
          <w:lang w:eastAsia="zh-CN"/>
        </w:rPr>
        <w:t xml:space="preserve">company </w:t>
      </w:r>
      <w:r>
        <w:rPr>
          <w:rFonts w:eastAsia="宋体"/>
          <w:lang w:eastAsia="zh-CN"/>
        </w:rPr>
        <w:t xml:space="preserve">replies, the majority prefer </w:t>
      </w:r>
      <w:r w:rsidRPr="00767142">
        <w:rPr>
          <w:rFonts w:eastAsia="宋体"/>
          <w:b/>
          <w:lang w:eastAsia="zh-CN"/>
        </w:rPr>
        <w:t>either alt 1 or alt 2.3</w:t>
      </w:r>
      <w:r w:rsidR="0084707F" w:rsidRPr="00110400">
        <w:rPr>
          <w:rFonts w:eastAsia="宋体"/>
          <w:lang w:eastAsia="zh-CN"/>
        </w:rPr>
        <w:t>, as shown in the summary below</w:t>
      </w:r>
      <w:r>
        <w:rPr>
          <w:rFonts w:eastAsia="宋体" w:hint="eastAsia"/>
          <w:lang w:eastAsia="zh-CN"/>
        </w:rPr>
        <w:t>.</w:t>
      </w:r>
      <w:r>
        <w:rPr>
          <w:rFonts w:eastAsia="宋体"/>
          <w:lang w:eastAsia="zh-CN"/>
        </w:rPr>
        <w:t xml:space="preserve"> </w:t>
      </w:r>
    </w:p>
    <w:tbl>
      <w:tblPr>
        <w:tblStyle w:val="af4"/>
        <w:tblW w:w="0" w:type="auto"/>
        <w:jc w:val="center"/>
        <w:tblLook w:val="04A0" w:firstRow="1" w:lastRow="0" w:firstColumn="1" w:lastColumn="0" w:noHBand="0" w:noVBand="1"/>
      </w:tblPr>
      <w:tblGrid>
        <w:gridCol w:w="1563"/>
        <w:gridCol w:w="1239"/>
        <w:gridCol w:w="1134"/>
        <w:gridCol w:w="1134"/>
        <w:gridCol w:w="1134"/>
      </w:tblGrid>
      <w:tr w:rsidR="0084707F" w14:paraId="6DC4F9AE" w14:textId="77777777" w:rsidTr="003D3C90">
        <w:trPr>
          <w:trHeight w:val="402"/>
          <w:jc w:val="center"/>
        </w:trPr>
        <w:tc>
          <w:tcPr>
            <w:tcW w:w="1563" w:type="dxa"/>
          </w:tcPr>
          <w:p w14:paraId="24707EC3" w14:textId="77777777" w:rsidR="0084707F" w:rsidRDefault="0084707F" w:rsidP="00C750A8">
            <w:pPr>
              <w:rPr>
                <w:rFonts w:eastAsiaTheme="minorEastAsia"/>
              </w:rPr>
            </w:pPr>
          </w:p>
        </w:tc>
        <w:tc>
          <w:tcPr>
            <w:tcW w:w="1239" w:type="dxa"/>
          </w:tcPr>
          <w:p w14:paraId="0ABBD66F" w14:textId="77777777" w:rsidR="0084707F" w:rsidRDefault="0084707F" w:rsidP="00C750A8">
            <w:pPr>
              <w:jc w:val="center"/>
              <w:rPr>
                <w:rFonts w:eastAsiaTheme="minorEastAsia"/>
              </w:rPr>
            </w:pPr>
            <w:r>
              <w:rPr>
                <w:rFonts w:eastAsiaTheme="minorEastAsia" w:hint="eastAsia"/>
              </w:rPr>
              <w:t>A</w:t>
            </w:r>
            <w:r>
              <w:rPr>
                <w:rFonts w:eastAsiaTheme="minorEastAsia"/>
              </w:rPr>
              <w:t>lt 1</w:t>
            </w:r>
          </w:p>
        </w:tc>
        <w:tc>
          <w:tcPr>
            <w:tcW w:w="1134" w:type="dxa"/>
          </w:tcPr>
          <w:p w14:paraId="631E20C3" w14:textId="77777777" w:rsidR="0084707F" w:rsidRDefault="0084707F" w:rsidP="00C750A8">
            <w:pPr>
              <w:jc w:val="center"/>
              <w:rPr>
                <w:rFonts w:eastAsiaTheme="minorEastAsia"/>
              </w:rPr>
            </w:pPr>
            <w:r>
              <w:rPr>
                <w:rFonts w:eastAsiaTheme="minorEastAsia" w:hint="eastAsia"/>
              </w:rPr>
              <w:t>A</w:t>
            </w:r>
            <w:r>
              <w:rPr>
                <w:rFonts w:eastAsiaTheme="minorEastAsia"/>
              </w:rPr>
              <w:t>lt 2.1</w:t>
            </w:r>
          </w:p>
        </w:tc>
        <w:tc>
          <w:tcPr>
            <w:tcW w:w="1134" w:type="dxa"/>
          </w:tcPr>
          <w:p w14:paraId="15DBBAC6" w14:textId="77777777" w:rsidR="0084707F" w:rsidRDefault="0084707F" w:rsidP="00C750A8">
            <w:pPr>
              <w:jc w:val="center"/>
              <w:rPr>
                <w:rFonts w:eastAsiaTheme="minorEastAsia"/>
              </w:rPr>
            </w:pPr>
            <w:r>
              <w:rPr>
                <w:rFonts w:eastAsiaTheme="minorEastAsia" w:hint="eastAsia"/>
              </w:rPr>
              <w:t>A</w:t>
            </w:r>
            <w:r>
              <w:rPr>
                <w:rFonts w:eastAsiaTheme="minorEastAsia"/>
              </w:rPr>
              <w:t>lt 2.2</w:t>
            </w:r>
          </w:p>
        </w:tc>
        <w:tc>
          <w:tcPr>
            <w:tcW w:w="1134" w:type="dxa"/>
          </w:tcPr>
          <w:p w14:paraId="299900EB" w14:textId="77777777" w:rsidR="0084707F" w:rsidRDefault="0084707F" w:rsidP="00C750A8">
            <w:pPr>
              <w:jc w:val="center"/>
              <w:rPr>
                <w:rFonts w:eastAsiaTheme="minorEastAsia"/>
              </w:rPr>
            </w:pPr>
            <w:r>
              <w:rPr>
                <w:rFonts w:eastAsiaTheme="minorEastAsia" w:hint="eastAsia"/>
              </w:rPr>
              <w:t>A</w:t>
            </w:r>
            <w:r>
              <w:rPr>
                <w:rFonts w:eastAsiaTheme="minorEastAsia"/>
              </w:rPr>
              <w:t>lt 2.3</w:t>
            </w:r>
          </w:p>
        </w:tc>
      </w:tr>
      <w:tr w:rsidR="0084707F" w14:paraId="03A7E606" w14:textId="77777777" w:rsidTr="003D3C90">
        <w:trPr>
          <w:trHeight w:val="413"/>
          <w:jc w:val="center"/>
        </w:trPr>
        <w:tc>
          <w:tcPr>
            <w:tcW w:w="1563" w:type="dxa"/>
          </w:tcPr>
          <w:p w14:paraId="38AB7EE6" w14:textId="77777777" w:rsidR="0084707F" w:rsidRDefault="0084707F" w:rsidP="00C750A8">
            <w:pPr>
              <w:rPr>
                <w:rFonts w:eastAsiaTheme="minorEastAsia"/>
              </w:rPr>
            </w:pPr>
            <w:r>
              <w:rPr>
                <w:rFonts w:eastAsiaTheme="minorEastAsia" w:hint="eastAsia"/>
              </w:rPr>
              <w:t>P</w:t>
            </w:r>
            <w:r>
              <w:rPr>
                <w:rFonts w:eastAsiaTheme="minorEastAsia"/>
              </w:rPr>
              <w:t xml:space="preserve">referred </w:t>
            </w:r>
          </w:p>
        </w:tc>
        <w:tc>
          <w:tcPr>
            <w:tcW w:w="1239" w:type="dxa"/>
          </w:tcPr>
          <w:p w14:paraId="26300C9B" w14:textId="77777777" w:rsidR="0084707F" w:rsidRDefault="0084707F" w:rsidP="00C750A8">
            <w:pPr>
              <w:jc w:val="center"/>
              <w:rPr>
                <w:rFonts w:eastAsiaTheme="minorEastAsia"/>
              </w:rPr>
            </w:pPr>
            <w:r>
              <w:rPr>
                <w:rFonts w:eastAsiaTheme="minorEastAsia" w:hint="eastAsia"/>
              </w:rPr>
              <w:t>6</w:t>
            </w:r>
          </w:p>
        </w:tc>
        <w:tc>
          <w:tcPr>
            <w:tcW w:w="1134" w:type="dxa"/>
          </w:tcPr>
          <w:p w14:paraId="1C6061FD" w14:textId="77777777" w:rsidR="0084707F" w:rsidRDefault="0084707F" w:rsidP="00C750A8">
            <w:pPr>
              <w:jc w:val="center"/>
              <w:rPr>
                <w:rFonts w:eastAsiaTheme="minorEastAsia"/>
              </w:rPr>
            </w:pPr>
            <w:r>
              <w:rPr>
                <w:rFonts w:eastAsiaTheme="minorEastAsia" w:hint="eastAsia"/>
              </w:rPr>
              <w:t>3</w:t>
            </w:r>
          </w:p>
        </w:tc>
        <w:tc>
          <w:tcPr>
            <w:tcW w:w="1134" w:type="dxa"/>
          </w:tcPr>
          <w:p w14:paraId="389BEBEB" w14:textId="77777777" w:rsidR="0084707F" w:rsidRDefault="0084707F" w:rsidP="00C750A8">
            <w:pPr>
              <w:jc w:val="center"/>
              <w:rPr>
                <w:rFonts w:eastAsiaTheme="minorEastAsia"/>
              </w:rPr>
            </w:pPr>
            <w:r>
              <w:rPr>
                <w:rFonts w:eastAsiaTheme="minorEastAsia" w:hint="eastAsia"/>
              </w:rPr>
              <w:t>1</w:t>
            </w:r>
          </w:p>
        </w:tc>
        <w:tc>
          <w:tcPr>
            <w:tcW w:w="1134" w:type="dxa"/>
          </w:tcPr>
          <w:p w14:paraId="50B67B60" w14:textId="77777777" w:rsidR="0084707F" w:rsidRDefault="0084707F" w:rsidP="00C750A8">
            <w:pPr>
              <w:jc w:val="center"/>
              <w:rPr>
                <w:rFonts w:eastAsiaTheme="minorEastAsia"/>
              </w:rPr>
            </w:pPr>
            <w:r w:rsidRPr="00065CDF">
              <w:rPr>
                <w:rFonts w:eastAsiaTheme="minorEastAsia" w:hint="eastAsia"/>
                <w:color w:val="FF0000"/>
              </w:rPr>
              <w:t>8</w:t>
            </w:r>
          </w:p>
        </w:tc>
      </w:tr>
      <w:tr w:rsidR="0084707F" w14:paraId="36AA9140" w14:textId="77777777" w:rsidTr="003D3C90">
        <w:trPr>
          <w:trHeight w:val="402"/>
          <w:jc w:val="center"/>
        </w:trPr>
        <w:tc>
          <w:tcPr>
            <w:tcW w:w="1563" w:type="dxa"/>
          </w:tcPr>
          <w:p w14:paraId="5B3026FB" w14:textId="77777777" w:rsidR="0084707F" w:rsidRDefault="0084707F" w:rsidP="00C750A8">
            <w:pPr>
              <w:rPr>
                <w:rFonts w:eastAsiaTheme="minorEastAsia"/>
              </w:rPr>
            </w:pPr>
            <w:r>
              <w:rPr>
                <w:rFonts w:eastAsiaTheme="minorEastAsia" w:hint="eastAsia"/>
              </w:rPr>
              <w:t>N</w:t>
            </w:r>
            <w:r>
              <w:rPr>
                <w:rFonts w:eastAsiaTheme="minorEastAsia"/>
              </w:rPr>
              <w:t>ot acceptable</w:t>
            </w:r>
          </w:p>
        </w:tc>
        <w:tc>
          <w:tcPr>
            <w:tcW w:w="1239" w:type="dxa"/>
          </w:tcPr>
          <w:p w14:paraId="61544ADE" w14:textId="77777777" w:rsidR="0084707F" w:rsidRDefault="0084707F" w:rsidP="00C750A8">
            <w:pPr>
              <w:jc w:val="center"/>
              <w:rPr>
                <w:rFonts w:eastAsiaTheme="minorEastAsia"/>
              </w:rPr>
            </w:pPr>
            <w:r>
              <w:rPr>
                <w:rFonts w:eastAsiaTheme="minorEastAsia" w:hint="eastAsia"/>
              </w:rPr>
              <w:t>3</w:t>
            </w:r>
          </w:p>
        </w:tc>
        <w:tc>
          <w:tcPr>
            <w:tcW w:w="1134" w:type="dxa"/>
          </w:tcPr>
          <w:p w14:paraId="79C8FEC3" w14:textId="77777777" w:rsidR="0084707F" w:rsidRDefault="0084707F" w:rsidP="00C750A8">
            <w:pPr>
              <w:jc w:val="center"/>
              <w:rPr>
                <w:rFonts w:eastAsiaTheme="minorEastAsia"/>
              </w:rPr>
            </w:pPr>
            <w:r>
              <w:rPr>
                <w:rFonts w:eastAsiaTheme="minorEastAsia" w:hint="eastAsia"/>
              </w:rPr>
              <w:t>6</w:t>
            </w:r>
          </w:p>
        </w:tc>
        <w:tc>
          <w:tcPr>
            <w:tcW w:w="1134" w:type="dxa"/>
          </w:tcPr>
          <w:p w14:paraId="2EE2700F" w14:textId="77777777" w:rsidR="0084707F" w:rsidRDefault="0084707F" w:rsidP="00C750A8">
            <w:pPr>
              <w:jc w:val="center"/>
              <w:rPr>
                <w:rFonts w:eastAsiaTheme="minorEastAsia"/>
              </w:rPr>
            </w:pPr>
            <w:r>
              <w:rPr>
                <w:rFonts w:eastAsiaTheme="minorEastAsia" w:hint="eastAsia"/>
              </w:rPr>
              <w:t>7</w:t>
            </w:r>
          </w:p>
        </w:tc>
        <w:tc>
          <w:tcPr>
            <w:tcW w:w="1134" w:type="dxa"/>
          </w:tcPr>
          <w:p w14:paraId="3FF1B49C" w14:textId="77777777" w:rsidR="0084707F" w:rsidRDefault="0084707F" w:rsidP="00C750A8">
            <w:pPr>
              <w:jc w:val="center"/>
              <w:rPr>
                <w:rFonts w:eastAsiaTheme="minorEastAsia"/>
              </w:rPr>
            </w:pPr>
            <w:r>
              <w:rPr>
                <w:rFonts w:eastAsiaTheme="minorEastAsia" w:hint="eastAsia"/>
              </w:rPr>
              <w:t>1</w:t>
            </w:r>
          </w:p>
        </w:tc>
      </w:tr>
    </w:tbl>
    <w:p w14:paraId="4628E026" w14:textId="00612A9B" w:rsidR="00767142" w:rsidRPr="004C383B" w:rsidRDefault="00B05DD1" w:rsidP="003D3C90">
      <w:pPr>
        <w:overflowPunct w:val="0"/>
        <w:autoSpaceDE w:val="0"/>
        <w:autoSpaceDN w:val="0"/>
        <w:adjustRightInd w:val="0"/>
        <w:spacing w:after="120"/>
        <w:jc w:val="both"/>
        <w:rPr>
          <w:rFonts w:eastAsia="宋体"/>
          <w:lang w:eastAsia="zh-CN"/>
        </w:rPr>
      </w:pPr>
      <w:r>
        <w:rPr>
          <w:rFonts w:eastAsia="宋体"/>
          <w:lang w:eastAsia="zh-CN"/>
        </w:rPr>
        <w:t>In general, alt 2.1 and 2.2 should be excluded since it i</w:t>
      </w:r>
      <w:r w:rsidR="009D1C36">
        <w:rPr>
          <w:rFonts w:eastAsia="宋体"/>
          <w:lang w:eastAsia="zh-CN"/>
        </w:rPr>
        <w:t>s against the agreement. For alt 2.3</w:t>
      </w:r>
      <w:r>
        <w:rPr>
          <w:rFonts w:eastAsia="宋体"/>
          <w:lang w:eastAsia="zh-CN"/>
        </w:rPr>
        <w:t xml:space="preserve"> we would like to note</w:t>
      </w:r>
      <w:r w:rsidR="00D40B3B">
        <w:rPr>
          <w:rFonts w:eastAsia="宋体"/>
          <w:lang w:eastAsia="zh-CN"/>
        </w:rPr>
        <w:t xml:space="preserve"> that </w:t>
      </w:r>
      <w:r w:rsidR="009D1C36">
        <w:rPr>
          <w:rFonts w:eastAsia="宋体"/>
          <w:lang w:eastAsia="zh-CN"/>
        </w:rPr>
        <w:t>o</w:t>
      </w:r>
      <w:r w:rsidR="007526B9">
        <w:rPr>
          <w:rFonts w:eastAsia="宋体"/>
          <w:lang w:eastAsia="zh-CN"/>
        </w:rPr>
        <w:t>n one hand, this may be not aligned with RAN1 agreement since RAN1 agreed that RO can be shared between single preamble transmission and multiple preamble transmission, i.e. RO for all repetition number can be configured by the same RACH-</w:t>
      </w:r>
      <w:proofErr w:type="spellStart"/>
      <w:r w:rsidR="007526B9">
        <w:rPr>
          <w:rFonts w:eastAsia="宋体"/>
          <w:lang w:eastAsia="zh-CN"/>
        </w:rPr>
        <w:t>ConfigCommon</w:t>
      </w:r>
      <w:proofErr w:type="spellEnd"/>
      <w:r w:rsidR="007526B9">
        <w:rPr>
          <w:rFonts w:eastAsia="宋体"/>
          <w:lang w:eastAsia="zh-CN"/>
        </w:rPr>
        <w:t xml:space="preserve">. </w:t>
      </w:r>
      <w:r w:rsidR="004C383B">
        <w:rPr>
          <w:rFonts w:eastAsia="宋体"/>
          <w:lang w:eastAsia="zh-CN"/>
        </w:rPr>
        <w:t>Therefore we need to further consider how to support shared RO with separate preambles. On the contrary, for alt 2.1, we can reuse it for shared RO case by not configuring the mask index or configuring the same values of the mask indexes.</w:t>
      </w:r>
    </w:p>
    <w:p w14:paraId="37CD3CC2" w14:textId="4EB5CB8B" w:rsidR="00767142" w:rsidRDefault="007526B9" w:rsidP="003D3C90">
      <w:pPr>
        <w:overflowPunct w:val="0"/>
        <w:autoSpaceDE w:val="0"/>
        <w:autoSpaceDN w:val="0"/>
        <w:adjustRightInd w:val="0"/>
        <w:spacing w:after="120"/>
        <w:jc w:val="both"/>
        <w:rPr>
          <w:rFonts w:eastAsia="宋体"/>
          <w:lang w:eastAsia="zh-CN"/>
        </w:rPr>
      </w:pPr>
      <w:r>
        <w:rPr>
          <w:rFonts w:eastAsia="宋体"/>
          <w:lang w:eastAsia="zh-CN"/>
        </w:rPr>
        <w:t>On the other hand</w:t>
      </w:r>
      <w:r w:rsidR="009D1C36">
        <w:rPr>
          <w:rFonts w:eastAsia="宋体"/>
          <w:lang w:eastAsia="zh-CN"/>
        </w:rPr>
        <w:t>,</w:t>
      </w:r>
      <w:r>
        <w:rPr>
          <w:rFonts w:eastAsia="宋体"/>
          <w:lang w:eastAsia="zh-CN"/>
        </w:rPr>
        <w:t xml:space="preserve"> </w:t>
      </w:r>
      <w:r w:rsidR="009D1C36">
        <w:rPr>
          <w:rFonts w:eastAsia="宋体"/>
          <w:lang w:eastAsia="zh-CN"/>
        </w:rPr>
        <w:t>alt 2.3 would complicate the implementation for configuring multiple repetition numbers in the same cell since it needs separate RACH-</w:t>
      </w:r>
      <w:proofErr w:type="spellStart"/>
      <w:r w:rsidR="009D1C36">
        <w:rPr>
          <w:rFonts w:eastAsia="宋体"/>
          <w:lang w:eastAsia="zh-CN"/>
        </w:rPr>
        <w:t>ConfigCommon</w:t>
      </w:r>
      <w:proofErr w:type="spellEnd"/>
      <w:r w:rsidR="009D1C36">
        <w:rPr>
          <w:rFonts w:eastAsia="宋体"/>
          <w:lang w:eastAsia="zh-CN"/>
        </w:rPr>
        <w:t xml:space="preserve"> to be configured for different repetition numbers which is impossible if the cell resource is limited. </w:t>
      </w:r>
      <w:r w:rsidR="00767142">
        <w:rPr>
          <w:rFonts w:eastAsia="宋体"/>
          <w:lang w:eastAsia="zh-CN"/>
        </w:rPr>
        <w:t>U</w:t>
      </w:r>
      <w:r w:rsidR="00C70DB4">
        <w:rPr>
          <w:rFonts w:eastAsia="宋体"/>
          <w:lang w:eastAsia="zh-CN"/>
        </w:rPr>
        <w:t xml:space="preserve">sing separate </w:t>
      </w:r>
      <w:proofErr w:type="spellStart"/>
      <w:r w:rsidR="00C70DB4">
        <w:rPr>
          <w:rFonts w:eastAsia="宋体"/>
          <w:lang w:eastAsia="zh-CN"/>
        </w:rPr>
        <w:t>featureCombinationPreambles</w:t>
      </w:r>
      <w:proofErr w:type="spellEnd"/>
      <w:r w:rsidR="00C70DB4">
        <w:rPr>
          <w:rFonts w:eastAsia="宋体"/>
          <w:lang w:eastAsia="zh-CN"/>
        </w:rPr>
        <w:t xml:space="preserve"> would be </w:t>
      </w:r>
      <w:r w:rsidR="00767142">
        <w:rPr>
          <w:rFonts w:eastAsia="宋体"/>
          <w:lang w:eastAsia="zh-CN"/>
        </w:rPr>
        <w:t xml:space="preserve">also </w:t>
      </w:r>
      <w:r w:rsidR="00C70DB4">
        <w:rPr>
          <w:rFonts w:eastAsia="宋体"/>
          <w:lang w:eastAsia="zh-CN"/>
        </w:rPr>
        <w:t xml:space="preserve">inefficient to configure same values of some RACH parameters, causing signalling overhead. </w:t>
      </w:r>
      <w:r w:rsidR="009413C1">
        <w:rPr>
          <w:rFonts w:eastAsia="宋体"/>
          <w:lang w:eastAsia="zh-CN"/>
        </w:rPr>
        <w:t>From network implementation point of view, c</w:t>
      </w:r>
      <w:r w:rsidR="00B05DD1">
        <w:rPr>
          <w:rFonts w:eastAsia="宋体"/>
          <w:lang w:eastAsia="zh-CN"/>
        </w:rPr>
        <w:t xml:space="preserve">onsume too much cell resource to be used for PRACH </w:t>
      </w:r>
      <w:r w:rsidR="009D1C36">
        <w:rPr>
          <w:rFonts w:eastAsia="宋体"/>
          <w:lang w:eastAsia="zh-CN"/>
        </w:rPr>
        <w:t>would</w:t>
      </w:r>
      <w:r w:rsidR="00B05DD1">
        <w:rPr>
          <w:rFonts w:eastAsia="宋体"/>
          <w:lang w:eastAsia="zh-CN"/>
        </w:rPr>
        <w:t xml:space="preserve"> degrade cell resource to be used for the PUSCH transmission.</w:t>
      </w:r>
      <w:r>
        <w:rPr>
          <w:rFonts w:eastAsia="宋体"/>
          <w:lang w:eastAsia="zh-CN"/>
        </w:rPr>
        <w:t xml:space="preserve"> </w:t>
      </w:r>
    </w:p>
    <w:p w14:paraId="47C0FBA8" w14:textId="77777777" w:rsidR="00767142" w:rsidRDefault="00767142" w:rsidP="00B05DD1">
      <w:pPr>
        <w:spacing w:after="0"/>
        <w:rPr>
          <w:rFonts w:eastAsia="宋体"/>
          <w:lang w:eastAsia="zh-CN"/>
        </w:rPr>
      </w:pPr>
    </w:p>
    <w:p w14:paraId="471B038C" w14:textId="57A09D57" w:rsidR="00B05DD1" w:rsidRDefault="007526B9" w:rsidP="00B05DD1">
      <w:pPr>
        <w:spacing w:after="0"/>
        <w:rPr>
          <w:rFonts w:eastAsia="宋体"/>
          <w:lang w:eastAsia="zh-CN"/>
        </w:rPr>
      </w:pPr>
      <w:r>
        <w:rPr>
          <w:rFonts w:eastAsia="宋体"/>
          <w:lang w:eastAsia="zh-CN"/>
        </w:rPr>
        <w:t>The ROs for different repetition number can be separate in the same RACH-</w:t>
      </w:r>
      <w:proofErr w:type="spellStart"/>
      <w:r>
        <w:rPr>
          <w:rFonts w:eastAsia="宋体"/>
          <w:lang w:eastAsia="zh-CN"/>
        </w:rPr>
        <w:t>ConfigCommon</w:t>
      </w:r>
      <w:proofErr w:type="spellEnd"/>
      <w:r>
        <w:rPr>
          <w:rFonts w:eastAsia="宋体"/>
          <w:lang w:eastAsia="zh-CN"/>
        </w:rPr>
        <w:t>.</w:t>
      </w:r>
    </w:p>
    <w:p w14:paraId="29EFE961" w14:textId="6FFBBFF2" w:rsidR="00B05DD1" w:rsidRDefault="00C07B47" w:rsidP="00B05DD1">
      <w:pPr>
        <w:pStyle w:val="Proposal"/>
        <w:spacing w:after="0"/>
        <w:rPr>
          <w:rFonts w:eastAsia="宋体"/>
          <w:lang w:eastAsia="zh-CN"/>
        </w:rPr>
      </w:pPr>
      <w:r>
        <w:rPr>
          <w:rFonts w:eastAsia="宋体"/>
          <w:lang w:eastAsia="zh-CN"/>
        </w:rPr>
        <w:t xml:space="preserve">RACH partition framework for MSG1 repetition should strike for a unified design for shared RO and separate RO case, and thus Alt 1 is preferred. </w:t>
      </w:r>
    </w:p>
    <w:p w14:paraId="65F97AEC" w14:textId="181ED963" w:rsidR="002A2E13" w:rsidRDefault="002A2E13" w:rsidP="002A2E13">
      <w:pPr>
        <w:pStyle w:val="21"/>
        <w:jc w:val="both"/>
        <w:rPr>
          <w:rFonts w:eastAsia="宋体"/>
          <w:lang w:eastAsia="zh-CN"/>
        </w:rPr>
      </w:pPr>
      <w:r>
        <w:rPr>
          <w:rFonts w:eastAsia="宋体" w:hint="eastAsia"/>
          <w:lang w:eastAsia="zh-CN"/>
        </w:rPr>
        <w:t>2</w:t>
      </w:r>
      <w:r>
        <w:rPr>
          <w:rFonts w:eastAsia="宋体"/>
          <w:lang w:eastAsia="zh-CN"/>
        </w:rPr>
        <w:t xml:space="preserve">.2 </w:t>
      </w:r>
      <w:proofErr w:type="spellStart"/>
      <w:r>
        <w:rPr>
          <w:rFonts w:eastAsia="宋体"/>
          <w:lang w:eastAsia="zh-CN"/>
        </w:rPr>
        <w:t>Fallback</w:t>
      </w:r>
      <w:proofErr w:type="spellEnd"/>
      <w:r>
        <w:rPr>
          <w:rFonts w:eastAsia="宋体"/>
          <w:lang w:eastAsia="zh-CN"/>
        </w:rPr>
        <w:t xml:space="preserve"> from CFRA to CBRA with MSG1 repetition</w:t>
      </w:r>
    </w:p>
    <w:p w14:paraId="4F950497" w14:textId="77777777" w:rsidR="002A2E13" w:rsidRDefault="002A2E13" w:rsidP="00110400">
      <w:pPr>
        <w:rPr>
          <w:rFonts w:eastAsia="宋体"/>
          <w:lang w:eastAsia="zh-CN"/>
        </w:rPr>
      </w:pPr>
      <w:r>
        <w:rPr>
          <w:rFonts w:eastAsia="宋体" w:hint="eastAsia"/>
          <w:lang w:eastAsia="zh-CN"/>
        </w:rPr>
        <w:t>B</w:t>
      </w:r>
      <w:r>
        <w:rPr>
          <w:rFonts w:eastAsia="宋体"/>
          <w:lang w:eastAsia="zh-CN"/>
        </w:rPr>
        <w:t>ased on the email discussion summary, the moderator invites company to discuss this CFRA issue further as below:</w:t>
      </w:r>
    </w:p>
    <w:tbl>
      <w:tblPr>
        <w:tblStyle w:val="af4"/>
        <w:tblW w:w="0" w:type="auto"/>
        <w:tblLook w:val="04A0" w:firstRow="1" w:lastRow="0" w:firstColumn="1" w:lastColumn="0" w:noHBand="0" w:noVBand="1"/>
      </w:tblPr>
      <w:tblGrid>
        <w:gridCol w:w="9631"/>
      </w:tblGrid>
      <w:tr w:rsidR="002A2E13" w14:paraId="2B81BB21" w14:textId="77777777" w:rsidTr="002A2E13">
        <w:tc>
          <w:tcPr>
            <w:tcW w:w="9631" w:type="dxa"/>
          </w:tcPr>
          <w:p w14:paraId="3E5F24C9" w14:textId="77777777" w:rsidR="002A2E13" w:rsidRPr="002A2E13" w:rsidRDefault="002A2E13" w:rsidP="002A2E13">
            <w:pPr>
              <w:overflowPunct w:val="0"/>
              <w:autoSpaceDE w:val="0"/>
              <w:autoSpaceDN w:val="0"/>
              <w:adjustRightInd w:val="0"/>
              <w:spacing w:after="120" w:line="276" w:lineRule="auto"/>
              <w:jc w:val="both"/>
              <w:textAlignment w:val="baseline"/>
              <w:rPr>
                <w:rFonts w:ascii="Arial" w:eastAsia="等线" w:hAnsi="Arial" w:cs="Arial"/>
                <w:b/>
                <w:highlight w:val="cyan"/>
                <w:lang w:eastAsia="zh-CN"/>
              </w:rPr>
            </w:pPr>
            <w:r w:rsidRPr="002A2E13">
              <w:rPr>
                <w:rFonts w:ascii="Arial" w:eastAsia="等线" w:hAnsi="Arial" w:cs="Arial" w:hint="eastAsia"/>
                <w:b/>
                <w:highlight w:val="cyan"/>
                <w:lang w:eastAsia="zh-CN"/>
              </w:rPr>
              <w:t>S</w:t>
            </w:r>
            <w:r w:rsidRPr="002A2E13">
              <w:rPr>
                <w:rFonts w:ascii="Arial" w:eastAsia="等线" w:hAnsi="Arial" w:cs="Arial"/>
                <w:b/>
                <w:highlight w:val="cyan"/>
                <w:lang w:eastAsia="zh-CN"/>
              </w:rPr>
              <w:t>ummary:</w:t>
            </w:r>
          </w:p>
          <w:p w14:paraId="0E855104" w14:textId="6EF20DCC" w:rsidR="002A2E13" w:rsidRPr="002A2E13" w:rsidRDefault="002A2E13" w:rsidP="00110400">
            <w:pPr>
              <w:overflowPunct w:val="0"/>
              <w:autoSpaceDE w:val="0"/>
              <w:autoSpaceDN w:val="0"/>
              <w:adjustRightInd w:val="0"/>
              <w:spacing w:after="120" w:line="276" w:lineRule="auto"/>
              <w:jc w:val="both"/>
              <w:textAlignment w:val="baseline"/>
              <w:rPr>
                <w:rFonts w:eastAsia="宋体"/>
                <w:lang w:eastAsia="zh-CN"/>
              </w:rPr>
            </w:pPr>
            <w:r w:rsidRPr="002A2E13">
              <w:rPr>
                <w:rFonts w:ascii="Arial" w:eastAsia="等线" w:hAnsi="Arial" w:cs="Arial"/>
                <w:highlight w:val="cyan"/>
                <w:lang w:eastAsia="zh-CN"/>
              </w:rPr>
              <w:t xml:space="preserve">Several companies pointed out that this issue relates to the framework discussion. And it relates to how the evaluate the applicable feature and how to select the set of RACH resources. </w:t>
            </w:r>
            <w:r w:rsidRPr="002A2E13">
              <w:rPr>
                <w:rFonts w:ascii="Arial" w:eastAsia="等线" w:hAnsi="Arial" w:cs="Arial" w:hint="eastAsia"/>
                <w:highlight w:val="cyan"/>
                <w:lang w:eastAsia="zh-CN"/>
              </w:rPr>
              <w:t>C</w:t>
            </w:r>
            <w:r w:rsidRPr="002A2E13">
              <w:rPr>
                <w:rFonts w:ascii="Arial" w:eastAsia="等线" w:hAnsi="Arial" w:cs="Arial"/>
                <w:highlight w:val="cyan"/>
                <w:lang w:eastAsia="zh-CN"/>
              </w:rPr>
              <w:t xml:space="preserve">onsidering we haven’t concluded on those issues, it is hard to provide clear proposal for this issue, so, companies are encouraged to provide paper to express your views. </w:t>
            </w:r>
          </w:p>
        </w:tc>
      </w:tr>
    </w:tbl>
    <w:p w14:paraId="2EED8C32" w14:textId="7FD475F5" w:rsidR="002A2E13" w:rsidRDefault="002A2E13" w:rsidP="00110400">
      <w:pPr>
        <w:rPr>
          <w:rFonts w:eastAsia="宋体"/>
          <w:lang w:eastAsia="zh-CN"/>
        </w:rPr>
      </w:pPr>
      <w:r>
        <w:rPr>
          <w:rFonts w:eastAsia="宋体"/>
          <w:lang w:eastAsia="zh-CN"/>
        </w:rPr>
        <w:t xml:space="preserve">At last meeting, it was agreed that </w:t>
      </w:r>
      <w:proofErr w:type="spellStart"/>
      <w:r>
        <w:rPr>
          <w:rFonts w:eastAsia="宋体"/>
          <w:lang w:eastAsia="zh-CN"/>
        </w:rPr>
        <w:t>fallback</w:t>
      </w:r>
      <w:proofErr w:type="spellEnd"/>
      <w:r>
        <w:rPr>
          <w:rFonts w:eastAsia="宋体"/>
          <w:lang w:eastAsia="zh-CN"/>
        </w:rPr>
        <w:t xml:space="preserve"> from CFRA with MSG1 repetition to CBRA with MSG1 repetition is also. Company mentioned that </w:t>
      </w:r>
      <w:proofErr w:type="spellStart"/>
      <w:r>
        <w:rPr>
          <w:rFonts w:eastAsia="宋体"/>
          <w:lang w:eastAsia="zh-CN"/>
        </w:rPr>
        <w:t>fallback</w:t>
      </w:r>
      <w:proofErr w:type="spellEnd"/>
      <w:r>
        <w:rPr>
          <w:rFonts w:eastAsia="宋体"/>
          <w:lang w:eastAsia="zh-CN"/>
        </w:rPr>
        <w:t xml:space="preserve"> to CBRA without MSG1 repetition should be avoided.</w:t>
      </w:r>
      <w:r w:rsidR="00947729">
        <w:rPr>
          <w:rFonts w:eastAsia="宋体"/>
          <w:lang w:eastAsia="zh-CN"/>
        </w:rPr>
        <w:t xml:space="preserve"> Also base on the summary of UP email discussion, the majority prefer the same repetition number is selected for CBRA at </w:t>
      </w:r>
      <w:proofErr w:type="spellStart"/>
      <w:r w:rsidR="00947729">
        <w:rPr>
          <w:rFonts w:eastAsia="宋体"/>
          <w:lang w:eastAsia="zh-CN"/>
        </w:rPr>
        <w:t>fallback</w:t>
      </w:r>
      <w:proofErr w:type="spellEnd"/>
      <w:r w:rsidR="00947729">
        <w:rPr>
          <w:rFonts w:eastAsia="宋体"/>
          <w:lang w:eastAsia="zh-CN"/>
        </w:rPr>
        <w:t>. Hence two options are available.</w:t>
      </w:r>
    </w:p>
    <w:p w14:paraId="4156A864" w14:textId="1CFCD11B" w:rsidR="00947729" w:rsidRPr="0039786A" w:rsidRDefault="00947729" w:rsidP="00110400">
      <w:pPr>
        <w:pStyle w:val="af9"/>
        <w:numPr>
          <w:ilvl w:val="0"/>
          <w:numId w:val="50"/>
        </w:numPr>
        <w:ind w:firstLineChars="0"/>
        <w:rPr>
          <w:rFonts w:eastAsia="宋体"/>
          <w:lang w:eastAsia="zh-CN"/>
        </w:rPr>
      </w:pPr>
      <w:r w:rsidRPr="00947729">
        <w:rPr>
          <w:rFonts w:eastAsia="宋体"/>
          <w:lang w:eastAsia="zh-CN"/>
        </w:rPr>
        <w:t>Option 1: Network provides CFRA resource for a MSG1 repetition number only when CBRA resource for the MSG1 repetition number is also provi</w:t>
      </w:r>
      <w:r w:rsidRPr="0039786A">
        <w:rPr>
          <w:rFonts w:eastAsia="宋体"/>
          <w:lang w:eastAsia="zh-CN"/>
        </w:rPr>
        <w:t xml:space="preserve">ded in the </w:t>
      </w:r>
      <w:proofErr w:type="spellStart"/>
      <w:r w:rsidRPr="0039786A">
        <w:rPr>
          <w:rFonts w:eastAsia="宋体"/>
          <w:lang w:eastAsia="zh-CN"/>
        </w:rPr>
        <w:t>ReconfigurationWithSync</w:t>
      </w:r>
      <w:proofErr w:type="spellEnd"/>
      <w:r w:rsidRPr="0039786A">
        <w:rPr>
          <w:rFonts w:eastAsia="宋体"/>
          <w:lang w:eastAsia="zh-CN"/>
        </w:rPr>
        <w:t xml:space="preserve"> message.</w:t>
      </w:r>
    </w:p>
    <w:p w14:paraId="29EEAE9C" w14:textId="7BEB6851" w:rsidR="00947729" w:rsidRPr="00947729" w:rsidRDefault="00947729" w:rsidP="00110400">
      <w:pPr>
        <w:pStyle w:val="af9"/>
        <w:numPr>
          <w:ilvl w:val="0"/>
          <w:numId w:val="50"/>
        </w:numPr>
        <w:ind w:firstLineChars="0"/>
        <w:rPr>
          <w:rFonts w:eastAsia="宋体"/>
          <w:lang w:eastAsia="zh-CN"/>
        </w:rPr>
      </w:pPr>
      <w:r w:rsidRPr="0039786A">
        <w:rPr>
          <w:rFonts w:eastAsia="宋体"/>
          <w:lang w:eastAsia="zh-CN"/>
        </w:rPr>
        <w:t xml:space="preserve">Option 2: modify </w:t>
      </w:r>
      <w:r>
        <w:rPr>
          <w:rFonts w:eastAsia="宋体"/>
          <w:lang w:eastAsia="zh-CN"/>
        </w:rPr>
        <w:t>MAC spec</w:t>
      </w:r>
      <w:r w:rsidRPr="00947729">
        <w:rPr>
          <w:rFonts w:eastAsia="宋体"/>
          <w:lang w:eastAsia="zh-CN"/>
        </w:rPr>
        <w:t xml:space="preserve"> to make sure that UE cannot select t</w:t>
      </w:r>
      <w:r>
        <w:rPr>
          <w:rFonts w:eastAsia="宋体"/>
          <w:lang w:eastAsia="zh-CN"/>
        </w:rPr>
        <w:t>he CBRA without MSG1 repetition</w:t>
      </w:r>
      <w:r w:rsidR="0039786A">
        <w:rPr>
          <w:rFonts w:eastAsia="宋体"/>
          <w:lang w:eastAsia="zh-CN"/>
        </w:rPr>
        <w:t xml:space="preserve"> at fallback</w:t>
      </w:r>
      <w:r>
        <w:rPr>
          <w:rFonts w:eastAsia="宋体"/>
          <w:lang w:eastAsia="zh-CN"/>
        </w:rPr>
        <w:t>.</w:t>
      </w:r>
    </w:p>
    <w:p w14:paraId="5381D6F7" w14:textId="79409255" w:rsidR="002A2E13" w:rsidRPr="002A2E13" w:rsidRDefault="00947729" w:rsidP="00110400">
      <w:pPr>
        <w:rPr>
          <w:rFonts w:eastAsia="宋体"/>
          <w:lang w:eastAsia="zh-CN"/>
        </w:rPr>
      </w:pPr>
      <w:r>
        <w:rPr>
          <w:rFonts w:eastAsia="宋体"/>
          <w:lang w:eastAsia="zh-CN"/>
        </w:rPr>
        <w:t>We think the option 1 is simple and the spec impact would be small, e.g. only field description is updated.</w:t>
      </w:r>
    </w:p>
    <w:p w14:paraId="2591D086" w14:textId="40926480" w:rsidR="002A2E13" w:rsidRPr="00B05DD1" w:rsidRDefault="002A2E13" w:rsidP="00B05DD1">
      <w:pPr>
        <w:pStyle w:val="Proposal"/>
        <w:spacing w:after="0"/>
        <w:rPr>
          <w:rFonts w:eastAsia="宋体"/>
          <w:lang w:eastAsia="zh-CN"/>
        </w:rPr>
      </w:pPr>
      <w:r>
        <w:rPr>
          <w:rFonts w:eastAsia="宋体"/>
          <w:lang w:eastAsia="zh-CN"/>
        </w:rPr>
        <w:t xml:space="preserve">Network provides CFRA resource for a MSG1 repetition number only when CBRA resource for the MSG1 repetition number is also provided in the </w:t>
      </w:r>
      <w:proofErr w:type="spellStart"/>
      <w:r>
        <w:rPr>
          <w:rFonts w:eastAsia="宋体"/>
          <w:lang w:eastAsia="zh-CN"/>
        </w:rPr>
        <w:t>ReconfigurationWithSync</w:t>
      </w:r>
      <w:proofErr w:type="spellEnd"/>
      <w:r>
        <w:rPr>
          <w:rFonts w:eastAsia="宋体"/>
          <w:lang w:eastAsia="zh-CN"/>
        </w:rPr>
        <w:t xml:space="preserve"> message.</w:t>
      </w:r>
    </w:p>
    <w:p w14:paraId="1050638B" w14:textId="27FF8F97" w:rsidR="00435108" w:rsidRDefault="00435108" w:rsidP="00673289">
      <w:pPr>
        <w:pStyle w:val="21"/>
        <w:jc w:val="both"/>
        <w:rPr>
          <w:rFonts w:eastAsia="宋体"/>
          <w:lang w:eastAsia="zh-CN"/>
        </w:rPr>
      </w:pPr>
      <w:r>
        <w:rPr>
          <w:rFonts w:eastAsia="宋体" w:hint="eastAsia"/>
          <w:lang w:eastAsia="zh-CN"/>
        </w:rPr>
        <w:t>2</w:t>
      </w:r>
      <w:r>
        <w:rPr>
          <w:rFonts w:eastAsia="宋体"/>
          <w:lang w:eastAsia="zh-CN"/>
        </w:rPr>
        <w:t>.</w:t>
      </w:r>
      <w:r w:rsidR="002A2E13">
        <w:rPr>
          <w:rFonts w:eastAsia="宋体"/>
          <w:lang w:eastAsia="zh-CN"/>
        </w:rPr>
        <w:t>3</w:t>
      </w:r>
      <w:r>
        <w:rPr>
          <w:rFonts w:eastAsia="宋体"/>
          <w:lang w:eastAsia="zh-CN"/>
        </w:rPr>
        <w:t xml:space="preserve"> </w:t>
      </w:r>
      <w:r w:rsidR="00765845">
        <w:rPr>
          <w:rFonts w:eastAsia="宋体"/>
          <w:lang w:eastAsia="zh-CN"/>
        </w:rPr>
        <w:t>PHR enhancement</w:t>
      </w:r>
    </w:p>
    <w:p w14:paraId="1B7280B3" w14:textId="435EC7F6" w:rsidR="00765845" w:rsidRDefault="00765845" w:rsidP="00673289">
      <w:pPr>
        <w:overflowPunct w:val="0"/>
        <w:autoSpaceDE w:val="0"/>
        <w:autoSpaceDN w:val="0"/>
        <w:adjustRightInd w:val="0"/>
        <w:spacing w:after="120"/>
        <w:jc w:val="both"/>
        <w:rPr>
          <w:rFonts w:eastAsia="宋体"/>
          <w:lang w:eastAsia="zh-CN"/>
        </w:rPr>
      </w:pPr>
      <w:r>
        <w:rPr>
          <w:rFonts w:eastAsia="宋体" w:hint="eastAsia"/>
          <w:lang w:eastAsia="zh-CN"/>
        </w:rPr>
        <w:t>R</w:t>
      </w:r>
      <w:r>
        <w:rPr>
          <w:rFonts w:eastAsia="宋体"/>
          <w:lang w:eastAsia="zh-CN"/>
        </w:rPr>
        <w:t>AN2 discussed initially the PHR for coverage enhancement based on the RAN1 LS in which the following RAN1 agreement were attached and RAN2 further made an agreement, as below:</w:t>
      </w:r>
    </w:p>
    <w:tbl>
      <w:tblPr>
        <w:tblStyle w:val="af4"/>
        <w:tblW w:w="0" w:type="auto"/>
        <w:tblLook w:val="04A0" w:firstRow="1" w:lastRow="0" w:firstColumn="1" w:lastColumn="0" w:noHBand="0" w:noVBand="1"/>
      </w:tblPr>
      <w:tblGrid>
        <w:gridCol w:w="9631"/>
      </w:tblGrid>
      <w:tr w:rsidR="00765845" w14:paraId="7C8CF933" w14:textId="77777777" w:rsidTr="00765845">
        <w:tc>
          <w:tcPr>
            <w:tcW w:w="9631" w:type="dxa"/>
          </w:tcPr>
          <w:p w14:paraId="6AFE97FE" w14:textId="47F73EBD" w:rsidR="00765845" w:rsidRDefault="00765845" w:rsidP="00673289">
            <w:pPr>
              <w:overflowPunct w:val="0"/>
              <w:autoSpaceDE w:val="0"/>
              <w:autoSpaceDN w:val="0"/>
              <w:adjustRightInd w:val="0"/>
              <w:spacing w:after="120"/>
              <w:jc w:val="both"/>
              <w:rPr>
                <w:rFonts w:eastAsia="宋体"/>
                <w:lang w:eastAsia="zh-CN"/>
              </w:rPr>
            </w:pPr>
            <w:r w:rsidRPr="00765845">
              <w:rPr>
                <w:rFonts w:eastAsia="宋体" w:hint="eastAsia"/>
                <w:highlight w:val="green"/>
                <w:lang w:eastAsia="zh-CN"/>
              </w:rPr>
              <w:t>R</w:t>
            </w:r>
            <w:r w:rsidRPr="00765845">
              <w:rPr>
                <w:rFonts w:eastAsia="宋体"/>
                <w:highlight w:val="green"/>
                <w:lang w:eastAsia="zh-CN"/>
              </w:rPr>
              <w:t>AN1 agreement</w:t>
            </w:r>
          </w:p>
          <w:p w14:paraId="76AAF8E0" w14:textId="77777777" w:rsidR="00765845" w:rsidRPr="00765845" w:rsidRDefault="00765845" w:rsidP="00765845">
            <w:pPr>
              <w:overflowPunct w:val="0"/>
              <w:autoSpaceDE w:val="0"/>
              <w:autoSpaceDN w:val="0"/>
              <w:adjustRightInd w:val="0"/>
              <w:textAlignment w:val="baseline"/>
              <w:rPr>
                <w:rFonts w:eastAsia="宋体"/>
                <w:lang w:eastAsia="zh-CN"/>
              </w:rPr>
            </w:pPr>
            <w:r w:rsidRPr="00765845">
              <w:rPr>
                <w:rFonts w:eastAsia="宋体"/>
                <w:lang w:eastAsia="ja-JP"/>
              </w:rPr>
              <w:t>For reporting of power headroom information for assumed PUSCH</w:t>
            </w:r>
            <w:r w:rsidRPr="00765845">
              <w:rPr>
                <w:rFonts w:eastAsia="宋体"/>
                <w:lang w:eastAsia="zh-CN"/>
              </w:rPr>
              <w:t xml:space="preserve"> using target waveform different from waveform of actual PUSCH, support the following:</w:t>
            </w:r>
          </w:p>
          <w:p w14:paraId="181AABAE" w14:textId="77777777" w:rsidR="00765845" w:rsidRPr="00765845" w:rsidRDefault="00765845" w:rsidP="00765845">
            <w:pPr>
              <w:numPr>
                <w:ilvl w:val="0"/>
                <w:numId w:val="36"/>
              </w:numPr>
              <w:overflowPunct w:val="0"/>
              <w:autoSpaceDE w:val="0"/>
              <w:autoSpaceDN w:val="0"/>
              <w:adjustRightInd w:val="0"/>
              <w:spacing w:after="0"/>
              <w:ind w:left="720"/>
              <w:textAlignment w:val="baseline"/>
              <w:rPr>
                <w:rFonts w:eastAsia="宋体"/>
                <w:lang w:eastAsia="zh-CN"/>
              </w:rPr>
            </w:pPr>
            <w:r w:rsidRPr="00765845">
              <w:rPr>
                <w:rFonts w:eastAsia="宋体"/>
                <w:lang w:eastAsia="zh-CN"/>
              </w:rPr>
              <w:t>Power headroom information for assumed PUSCH is based on an actual PUSCH transmission.</w:t>
            </w:r>
          </w:p>
          <w:p w14:paraId="5238E0E4" w14:textId="77777777" w:rsidR="00765845" w:rsidRPr="00765845" w:rsidRDefault="00765845" w:rsidP="00765845">
            <w:pPr>
              <w:numPr>
                <w:ilvl w:val="1"/>
                <w:numId w:val="36"/>
              </w:numPr>
              <w:overflowPunct w:val="0"/>
              <w:autoSpaceDE w:val="0"/>
              <w:autoSpaceDN w:val="0"/>
              <w:adjustRightInd w:val="0"/>
              <w:spacing w:after="0"/>
              <w:ind w:left="1440"/>
              <w:textAlignment w:val="baseline"/>
              <w:rPr>
                <w:rFonts w:eastAsia="宋体"/>
                <w:highlight w:val="yellow"/>
                <w:lang w:eastAsia="zh-CN"/>
              </w:rPr>
            </w:pPr>
            <w:r w:rsidRPr="00765845">
              <w:rPr>
                <w:rFonts w:eastAsia="宋体"/>
                <w:highlight w:val="yellow"/>
                <w:lang w:eastAsia="zh-CN"/>
              </w:rPr>
              <w:t>In case of no actual PUSCH transmission on a serving cell, power headroom information for assumed PUSCH is not supported.</w:t>
            </w:r>
          </w:p>
          <w:p w14:paraId="6B186AE2" w14:textId="77777777" w:rsidR="00765845" w:rsidRPr="00765845" w:rsidRDefault="00765845" w:rsidP="00765845">
            <w:pPr>
              <w:numPr>
                <w:ilvl w:val="1"/>
                <w:numId w:val="36"/>
              </w:numPr>
              <w:overflowPunct w:val="0"/>
              <w:autoSpaceDE w:val="0"/>
              <w:autoSpaceDN w:val="0"/>
              <w:adjustRightInd w:val="0"/>
              <w:spacing w:after="0"/>
              <w:ind w:left="1440"/>
              <w:textAlignment w:val="baseline"/>
              <w:rPr>
                <w:rFonts w:eastAsia="宋体"/>
                <w:lang w:eastAsia="zh-CN"/>
              </w:rPr>
            </w:pPr>
            <w:r w:rsidRPr="00765845">
              <w:rPr>
                <w:rFonts w:eastAsia="宋体"/>
                <w:lang w:eastAsia="zh-CN"/>
              </w:rPr>
              <w:t>DWS field needs to be configured for at least one DCI format for the BWP of the actual PUSCH, otherwise power headroom information for assumed PUSCH is not supported.</w:t>
            </w:r>
          </w:p>
          <w:p w14:paraId="22C95B10" w14:textId="77777777" w:rsidR="00765845" w:rsidRPr="00765845" w:rsidRDefault="00765845" w:rsidP="00765845">
            <w:pPr>
              <w:numPr>
                <w:ilvl w:val="0"/>
                <w:numId w:val="36"/>
              </w:numPr>
              <w:overflowPunct w:val="0"/>
              <w:autoSpaceDE w:val="0"/>
              <w:autoSpaceDN w:val="0"/>
              <w:adjustRightInd w:val="0"/>
              <w:spacing w:after="0"/>
              <w:ind w:left="720"/>
              <w:textAlignment w:val="baseline"/>
              <w:rPr>
                <w:rFonts w:eastAsia="宋体"/>
                <w:lang w:eastAsia="zh-CN"/>
              </w:rPr>
            </w:pPr>
            <w:r w:rsidRPr="00765845">
              <w:rPr>
                <w:rFonts w:eastAsia="宋体"/>
                <w:lang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21B72B23" w14:textId="77777777" w:rsidR="00765845" w:rsidRPr="00765845" w:rsidRDefault="00765845" w:rsidP="00765845">
            <w:pPr>
              <w:numPr>
                <w:ilvl w:val="1"/>
                <w:numId w:val="36"/>
              </w:numPr>
              <w:overflowPunct w:val="0"/>
              <w:autoSpaceDE w:val="0"/>
              <w:autoSpaceDN w:val="0"/>
              <w:adjustRightInd w:val="0"/>
              <w:spacing w:after="0"/>
              <w:ind w:left="1440"/>
              <w:textAlignment w:val="baseline"/>
              <w:rPr>
                <w:rFonts w:eastAsia="宋体"/>
                <w:lang w:eastAsia="zh-CN"/>
              </w:rPr>
            </w:pPr>
            <w:r w:rsidRPr="00765845">
              <w:rPr>
                <w:rFonts w:eastAsia="宋体"/>
                <w:lang w:eastAsia="zh-CN"/>
              </w:rPr>
              <w:t xml:space="preserve">All parameters that are used for the calculation of </w:t>
            </w:r>
            <w:proofErr w:type="spellStart"/>
            <w:r w:rsidRPr="00765845">
              <w:rPr>
                <w:rFonts w:eastAsia="宋体"/>
                <w:lang w:eastAsia="zh-CN"/>
              </w:rPr>
              <w:t>P</w:t>
            </w:r>
            <w:r w:rsidRPr="00765845">
              <w:rPr>
                <w:rFonts w:eastAsia="宋体"/>
                <w:vertAlign w:val="subscript"/>
                <w:lang w:eastAsia="zh-CN"/>
              </w:rPr>
              <w:t>CMAX</w:t>
            </w:r>
            <w:proofErr w:type="gramStart"/>
            <w:r w:rsidRPr="00765845">
              <w:rPr>
                <w:rFonts w:eastAsia="宋体"/>
                <w:vertAlign w:val="subscript"/>
                <w:lang w:eastAsia="zh-CN"/>
              </w:rPr>
              <w:t>,f,c</w:t>
            </w:r>
            <w:proofErr w:type="spellEnd"/>
            <w:proofErr w:type="gramEnd"/>
            <w:r w:rsidRPr="00765845">
              <w:rPr>
                <w:rFonts w:eastAsia="宋体"/>
                <w:lang w:eastAsia="zh-CN"/>
              </w:rPr>
              <w:t>(i), except waveform, are the same between assumed PUSCH and actual PUSCH.</w:t>
            </w:r>
          </w:p>
          <w:p w14:paraId="0AFEABA5" w14:textId="77777777" w:rsidR="00765845" w:rsidRPr="00765845" w:rsidRDefault="00765845" w:rsidP="00765845">
            <w:pPr>
              <w:numPr>
                <w:ilvl w:val="1"/>
                <w:numId w:val="36"/>
              </w:numPr>
              <w:overflowPunct w:val="0"/>
              <w:autoSpaceDE w:val="0"/>
              <w:autoSpaceDN w:val="0"/>
              <w:adjustRightInd w:val="0"/>
              <w:spacing w:after="0"/>
              <w:ind w:left="1440"/>
              <w:textAlignment w:val="baseline"/>
              <w:rPr>
                <w:rFonts w:eastAsia="宋体"/>
                <w:highlight w:val="yellow"/>
                <w:lang w:eastAsia="zh-CN"/>
              </w:rPr>
            </w:pPr>
            <w:r w:rsidRPr="00765845">
              <w:rPr>
                <w:rFonts w:eastAsia="宋体"/>
                <w:highlight w:val="yellow"/>
                <w:lang w:eastAsia="zh-CN"/>
              </w:rPr>
              <w:t xml:space="preserve">In case assumed PUSCH transmission is not supported for the parameters that are used for the calculation of </w:t>
            </w:r>
            <w:proofErr w:type="spellStart"/>
            <w:r w:rsidRPr="00765845">
              <w:rPr>
                <w:rFonts w:eastAsia="宋体"/>
                <w:highlight w:val="yellow"/>
                <w:lang w:eastAsia="zh-CN"/>
              </w:rPr>
              <w:t>P</w:t>
            </w:r>
            <w:r w:rsidRPr="00765845">
              <w:rPr>
                <w:rFonts w:eastAsia="宋体"/>
                <w:highlight w:val="yellow"/>
                <w:vertAlign w:val="subscript"/>
                <w:lang w:eastAsia="zh-CN"/>
              </w:rPr>
              <w:t>CMAX</w:t>
            </w:r>
            <w:proofErr w:type="gramStart"/>
            <w:r w:rsidRPr="00765845">
              <w:rPr>
                <w:rFonts w:eastAsia="宋体"/>
                <w:highlight w:val="yellow"/>
                <w:vertAlign w:val="subscript"/>
                <w:lang w:eastAsia="zh-CN"/>
              </w:rPr>
              <w:t>,f,c</w:t>
            </w:r>
            <w:proofErr w:type="spellEnd"/>
            <w:proofErr w:type="gramEnd"/>
            <w:r w:rsidRPr="00765845">
              <w:rPr>
                <w:rFonts w:eastAsia="宋体"/>
                <w:highlight w:val="yellow"/>
                <w:lang w:eastAsia="zh-CN"/>
              </w:rPr>
              <w:t>(i), power headroom information for assumed PUSCH is not computed or reported.</w:t>
            </w:r>
          </w:p>
          <w:p w14:paraId="670B88D2" w14:textId="77777777" w:rsidR="00765845" w:rsidRPr="00765845" w:rsidRDefault="00765845" w:rsidP="00765845">
            <w:pPr>
              <w:numPr>
                <w:ilvl w:val="0"/>
                <w:numId w:val="36"/>
              </w:numPr>
              <w:overflowPunct w:val="0"/>
              <w:autoSpaceDE w:val="0"/>
              <w:autoSpaceDN w:val="0"/>
              <w:adjustRightInd w:val="0"/>
              <w:spacing w:after="0"/>
              <w:ind w:left="720"/>
              <w:textAlignment w:val="baseline"/>
              <w:rPr>
                <w:rFonts w:eastAsia="宋体"/>
                <w:lang w:eastAsia="zh-CN"/>
              </w:rPr>
            </w:pPr>
            <w:r w:rsidRPr="00765845">
              <w:rPr>
                <w:rFonts w:eastAsia="宋体"/>
                <w:lang w:eastAsia="zh-CN"/>
              </w:rPr>
              <w:t>Power headroom information for assumed PUSCH contains:</w:t>
            </w:r>
          </w:p>
          <w:p w14:paraId="408CBCC0" w14:textId="77777777" w:rsidR="00765845" w:rsidRPr="00765845" w:rsidRDefault="00765845" w:rsidP="00765845">
            <w:pPr>
              <w:numPr>
                <w:ilvl w:val="1"/>
                <w:numId w:val="36"/>
              </w:numPr>
              <w:overflowPunct w:val="0"/>
              <w:autoSpaceDE w:val="0"/>
              <w:autoSpaceDN w:val="0"/>
              <w:adjustRightInd w:val="0"/>
              <w:spacing w:after="0"/>
              <w:ind w:left="1440"/>
              <w:textAlignment w:val="baseline"/>
              <w:rPr>
                <w:rFonts w:eastAsia="宋体"/>
                <w:highlight w:val="green"/>
                <w:lang w:eastAsia="zh-CN"/>
              </w:rPr>
            </w:pPr>
            <w:proofErr w:type="spellStart"/>
            <w:r w:rsidRPr="00765845">
              <w:rPr>
                <w:rFonts w:eastAsia="宋体"/>
                <w:highlight w:val="green"/>
                <w:lang w:eastAsia="zh-CN"/>
              </w:rPr>
              <w:t>P</w:t>
            </w:r>
            <w:r w:rsidRPr="00765845">
              <w:rPr>
                <w:rFonts w:eastAsia="宋体"/>
                <w:highlight w:val="green"/>
                <w:vertAlign w:val="subscript"/>
                <w:lang w:eastAsia="zh-CN"/>
              </w:rPr>
              <w:t>CMAX,f,c</w:t>
            </w:r>
            <w:proofErr w:type="spellEnd"/>
            <w:r w:rsidRPr="00765845">
              <w:rPr>
                <w:rFonts w:eastAsia="宋体"/>
                <w:highlight w:val="green"/>
                <w:lang w:eastAsia="zh-CN"/>
              </w:rPr>
              <w:t>(i) of assumed PUSCH</w:t>
            </w:r>
          </w:p>
          <w:p w14:paraId="7231F122" w14:textId="77777777" w:rsidR="00765845" w:rsidRPr="00765845" w:rsidRDefault="00765845" w:rsidP="00765845">
            <w:pPr>
              <w:numPr>
                <w:ilvl w:val="2"/>
                <w:numId w:val="36"/>
              </w:numPr>
              <w:overflowPunct w:val="0"/>
              <w:autoSpaceDE w:val="0"/>
              <w:autoSpaceDN w:val="0"/>
              <w:adjustRightInd w:val="0"/>
              <w:spacing w:after="0"/>
              <w:ind w:left="2160"/>
              <w:textAlignment w:val="baseline"/>
              <w:rPr>
                <w:rFonts w:eastAsia="宋体"/>
                <w:lang w:eastAsia="zh-CN"/>
              </w:rPr>
            </w:pPr>
            <w:r w:rsidRPr="00765845">
              <w:rPr>
                <w:rFonts w:eastAsia="宋体"/>
                <w:lang w:eastAsia="zh-CN"/>
              </w:rPr>
              <w:t>Accounting for applicable MPR, A-MPR and P-MPR for the assumed PUSCH.</w:t>
            </w:r>
          </w:p>
          <w:p w14:paraId="00FC87F6" w14:textId="77777777" w:rsidR="00765845" w:rsidRPr="00765845" w:rsidRDefault="00765845" w:rsidP="00765845">
            <w:pPr>
              <w:numPr>
                <w:ilvl w:val="0"/>
                <w:numId w:val="36"/>
              </w:numPr>
              <w:overflowPunct w:val="0"/>
              <w:autoSpaceDE w:val="0"/>
              <w:autoSpaceDN w:val="0"/>
              <w:adjustRightInd w:val="0"/>
              <w:spacing w:after="0"/>
              <w:ind w:left="720"/>
              <w:textAlignment w:val="baseline"/>
              <w:rPr>
                <w:rFonts w:eastAsia="宋体"/>
                <w:highlight w:val="yellow"/>
                <w:lang w:eastAsia="zh-CN"/>
              </w:rPr>
            </w:pPr>
            <w:r w:rsidRPr="00765845">
              <w:rPr>
                <w:rFonts w:eastAsia="宋体"/>
                <w:highlight w:val="yellow"/>
                <w:lang w:eastAsia="zh-CN"/>
              </w:rPr>
              <w:t>If UE reports power headroom information for assumed PUSCH in a PUSCH transmission, legacy PHR is also reported in the same PUSCH transmission.</w:t>
            </w:r>
          </w:p>
          <w:p w14:paraId="72F89D57" w14:textId="77777777" w:rsidR="00765845" w:rsidRPr="00765845" w:rsidRDefault="00765845" w:rsidP="00765845">
            <w:pPr>
              <w:numPr>
                <w:ilvl w:val="1"/>
                <w:numId w:val="36"/>
              </w:numPr>
              <w:overflowPunct w:val="0"/>
              <w:autoSpaceDE w:val="0"/>
              <w:autoSpaceDN w:val="0"/>
              <w:adjustRightInd w:val="0"/>
              <w:spacing w:after="0"/>
              <w:ind w:left="1440"/>
              <w:textAlignment w:val="baseline"/>
              <w:rPr>
                <w:rFonts w:eastAsia="宋体"/>
                <w:lang w:eastAsia="zh-CN"/>
              </w:rPr>
            </w:pPr>
            <w:r w:rsidRPr="00765845">
              <w:rPr>
                <w:rFonts w:eastAsia="宋体"/>
                <w:lang w:eastAsia="zh-CN"/>
              </w:rPr>
              <w:t>No consensus in RAN1 if the following applies or not: if UE reports legacy PHR in a PUSCH transmission, power headroom information for assumed PUSCH is also reported.</w:t>
            </w:r>
          </w:p>
          <w:p w14:paraId="46B8FC8E" w14:textId="77777777" w:rsidR="00765845" w:rsidRPr="00765845" w:rsidRDefault="00765845" w:rsidP="00765845">
            <w:pPr>
              <w:numPr>
                <w:ilvl w:val="0"/>
                <w:numId w:val="36"/>
              </w:numPr>
              <w:overflowPunct w:val="0"/>
              <w:autoSpaceDE w:val="0"/>
              <w:autoSpaceDN w:val="0"/>
              <w:adjustRightInd w:val="0"/>
              <w:spacing w:after="160"/>
              <w:ind w:left="720"/>
              <w:jc w:val="both"/>
              <w:textAlignment w:val="baseline"/>
              <w:rPr>
                <w:rFonts w:eastAsia="宋体"/>
                <w:lang w:eastAsia="ja-JP"/>
              </w:rPr>
            </w:pPr>
            <w:r w:rsidRPr="00765845">
              <w:rPr>
                <w:rFonts w:eastAsia="宋体"/>
                <w:lang w:eastAsia="zh-CN"/>
              </w:rPr>
              <w:lastRenderedPageBreak/>
              <w:t>Note: RAN endorsed the following at RAN#100: “</w:t>
            </w:r>
            <w:r w:rsidRPr="00765845">
              <w:rPr>
                <w:rFonts w:eastAsia="宋体" w:hint="eastAsia"/>
                <w:lang w:eastAsia="ja-JP"/>
              </w:rPr>
              <w:t xml:space="preserve">RAN2 will not work on PHR triggering procedure for dynamic waveform switching in Rel-18 UL Coverage </w:t>
            </w:r>
            <w:proofErr w:type="spellStart"/>
            <w:r w:rsidRPr="00765845">
              <w:rPr>
                <w:rFonts w:eastAsia="宋体" w:hint="eastAsia"/>
                <w:lang w:eastAsia="ja-JP"/>
              </w:rPr>
              <w:t>enh</w:t>
            </w:r>
            <w:proofErr w:type="spellEnd"/>
            <w:r w:rsidRPr="00765845">
              <w:rPr>
                <w:rFonts w:eastAsia="宋体" w:hint="eastAsia"/>
                <w:lang w:eastAsia="ja-JP"/>
              </w:rPr>
              <w:t xml:space="preserve"> WI</w:t>
            </w:r>
            <w:r w:rsidRPr="00765845">
              <w:rPr>
                <w:rFonts w:eastAsia="宋体"/>
                <w:lang w:eastAsia="ja-JP"/>
              </w:rPr>
              <w:t>”</w:t>
            </w:r>
            <w:r w:rsidRPr="00765845">
              <w:rPr>
                <w:rFonts w:eastAsia="宋体"/>
                <w:lang w:eastAsia="zh-CN"/>
              </w:rPr>
              <w:t xml:space="preserve"> [RP-231498].</w:t>
            </w:r>
          </w:p>
          <w:p w14:paraId="732EAE4D" w14:textId="41BDB2D2" w:rsidR="00765845" w:rsidRDefault="00765845" w:rsidP="00765845">
            <w:pPr>
              <w:overflowPunct w:val="0"/>
              <w:autoSpaceDE w:val="0"/>
              <w:autoSpaceDN w:val="0"/>
              <w:adjustRightInd w:val="0"/>
              <w:spacing w:after="120"/>
              <w:jc w:val="both"/>
              <w:rPr>
                <w:rFonts w:eastAsia="宋体"/>
                <w:lang w:eastAsia="zh-CN"/>
              </w:rPr>
            </w:pPr>
            <w:r w:rsidRPr="00765845">
              <w:rPr>
                <w:rFonts w:eastAsia="等线" w:hint="eastAsia"/>
                <w:lang w:eastAsia="zh-CN"/>
              </w:rPr>
              <w:t>S</w:t>
            </w:r>
            <w:r w:rsidRPr="00765845">
              <w:rPr>
                <w:rFonts w:eastAsia="等线"/>
                <w:lang w:eastAsia="zh-CN"/>
              </w:rPr>
              <w:t>end LS to RAN2 to inform above agreement.</w:t>
            </w:r>
          </w:p>
          <w:p w14:paraId="4419CF14" w14:textId="2D313556" w:rsidR="00765845" w:rsidRPr="00765845" w:rsidRDefault="00765845" w:rsidP="00673289">
            <w:pPr>
              <w:overflowPunct w:val="0"/>
              <w:autoSpaceDE w:val="0"/>
              <w:autoSpaceDN w:val="0"/>
              <w:adjustRightInd w:val="0"/>
              <w:spacing w:after="120"/>
              <w:jc w:val="both"/>
              <w:rPr>
                <w:rFonts w:eastAsia="宋体"/>
                <w:u w:val="single"/>
                <w:lang w:eastAsia="zh-CN"/>
              </w:rPr>
            </w:pPr>
            <w:r w:rsidRPr="00765845">
              <w:rPr>
                <w:rFonts w:eastAsia="宋体" w:hint="eastAsia"/>
                <w:highlight w:val="green"/>
                <w:u w:val="single"/>
                <w:lang w:eastAsia="zh-CN"/>
              </w:rPr>
              <w:t>R</w:t>
            </w:r>
            <w:r w:rsidRPr="00765845">
              <w:rPr>
                <w:rFonts w:eastAsia="宋体"/>
                <w:highlight w:val="green"/>
                <w:u w:val="single"/>
                <w:lang w:eastAsia="zh-CN"/>
              </w:rPr>
              <w:t>AN2 agreement</w:t>
            </w:r>
          </w:p>
          <w:p w14:paraId="1C8D8751" w14:textId="60E1B16A" w:rsidR="00765845" w:rsidRPr="00765845" w:rsidRDefault="00765845" w:rsidP="00765845">
            <w:pPr>
              <w:tabs>
                <w:tab w:val="left" w:pos="1622"/>
              </w:tabs>
              <w:spacing w:after="0" w:line="259" w:lineRule="auto"/>
              <w:ind w:leftChars="18" w:left="36"/>
              <w:rPr>
                <w:rFonts w:eastAsia="宋体"/>
                <w:lang w:eastAsia="zh-CN"/>
              </w:rPr>
            </w:pPr>
            <w:r w:rsidRPr="00765845">
              <w:rPr>
                <w:rFonts w:ascii="Arial" w:eastAsia="MS Mincho" w:hAnsi="Arial"/>
                <w:b/>
                <w:bCs/>
                <w:szCs w:val="24"/>
                <w:lang w:eastAsia="ja-JP"/>
              </w:rPr>
              <w:t>=&gt; Some RAN2 work is essential to enable this. RAN2 thinks the plenary agreement allows further RAN2 work on this. So, we can discuss this at next meeting. (But this doesn’t necessarily mean that we will be able to finish this work without further RAN1 input as there are still FFSs in RAN1)</w:t>
            </w:r>
          </w:p>
        </w:tc>
      </w:tr>
    </w:tbl>
    <w:p w14:paraId="60A3036D" w14:textId="12346442" w:rsidR="00765845" w:rsidRDefault="00A063A6" w:rsidP="00A063A6">
      <w:pPr>
        <w:pStyle w:val="3"/>
        <w:rPr>
          <w:rFonts w:eastAsia="宋体"/>
          <w:lang w:eastAsia="zh-CN"/>
        </w:rPr>
      </w:pPr>
      <w:r>
        <w:rPr>
          <w:rFonts w:eastAsia="宋体" w:hint="eastAsia"/>
          <w:lang w:eastAsia="zh-CN"/>
        </w:rPr>
        <w:lastRenderedPageBreak/>
        <w:t>2</w:t>
      </w:r>
      <w:r w:rsidR="00B05DD1">
        <w:rPr>
          <w:rFonts w:eastAsia="宋体"/>
          <w:lang w:eastAsia="zh-CN"/>
        </w:rPr>
        <w:t>.</w:t>
      </w:r>
      <w:r w:rsidR="002A2E13">
        <w:rPr>
          <w:rFonts w:eastAsia="宋体"/>
          <w:lang w:eastAsia="zh-CN"/>
        </w:rPr>
        <w:t>3</w:t>
      </w:r>
      <w:r>
        <w:rPr>
          <w:rFonts w:eastAsia="宋体"/>
          <w:lang w:eastAsia="zh-CN"/>
        </w:rPr>
        <w:t>.1 Restriction</w:t>
      </w:r>
    </w:p>
    <w:p w14:paraId="2CECF810" w14:textId="3C4A7A49" w:rsidR="00A063A6" w:rsidRDefault="00A063A6" w:rsidP="00673289">
      <w:pPr>
        <w:overflowPunct w:val="0"/>
        <w:autoSpaceDE w:val="0"/>
        <w:autoSpaceDN w:val="0"/>
        <w:adjustRightInd w:val="0"/>
        <w:spacing w:after="120"/>
        <w:jc w:val="both"/>
        <w:rPr>
          <w:rFonts w:eastAsia="宋体"/>
          <w:lang w:eastAsia="zh-CN"/>
        </w:rPr>
      </w:pPr>
      <w:r>
        <w:rPr>
          <w:rFonts w:eastAsia="宋体"/>
          <w:lang w:eastAsia="zh-CN"/>
        </w:rPr>
        <w:t xml:space="preserve">Currently, PHR MAC CE formats has been enhanced in </w:t>
      </w:r>
      <w:r w:rsidR="009D1C36">
        <w:rPr>
          <w:rFonts w:eastAsia="宋体"/>
          <w:lang w:eastAsia="zh-CN"/>
        </w:rPr>
        <w:t>some WID</w:t>
      </w:r>
      <w:r>
        <w:rPr>
          <w:rFonts w:eastAsia="宋体"/>
          <w:lang w:eastAsia="zh-CN"/>
        </w:rPr>
        <w:t xml:space="preserve"> after R15 PHR MAC CE. </w:t>
      </w:r>
    </w:p>
    <w:tbl>
      <w:tblPr>
        <w:tblStyle w:val="af4"/>
        <w:tblW w:w="0" w:type="auto"/>
        <w:tblLook w:val="04A0" w:firstRow="1" w:lastRow="0" w:firstColumn="1" w:lastColumn="0" w:noHBand="0" w:noVBand="1"/>
      </w:tblPr>
      <w:tblGrid>
        <w:gridCol w:w="9631"/>
      </w:tblGrid>
      <w:tr w:rsidR="00A063A6" w14:paraId="019B12AD" w14:textId="77777777" w:rsidTr="00A063A6">
        <w:tc>
          <w:tcPr>
            <w:tcW w:w="9631" w:type="dxa"/>
          </w:tcPr>
          <w:p w14:paraId="568127C0" w14:textId="77777777" w:rsidR="00A063A6" w:rsidRPr="00A063A6" w:rsidRDefault="00A063A6" w:rsidP="00A063A6">
            <w:pPr>
              <w:keepNext/>
              <w:keepLines/>
              <w:overflowPunct w:val="0"/>
              <w:autoSpaceDE w:val="0"/>
              <w:autoSpaceDN w:val="0"/>
              <w:adjustRightInd w:val="0"/>
              <w:spacing w:before="120"/>
              <w:ind w:left="1418" w:hanging="1418"/>
              <w:textAlignment w:val="baseline"/>
              <w:outlineLvl w:val="3"/>
              <w:rPr>
                <w:rFonts w:ascii="Arial" w:hAnsi="Arial"/>
                <w:noProof/>
                <w:sz w:val="24"/>
                <w:lang w:eastAsia="ko-KR"/>
              </w:rPr>
            </w:pPr>
            <w:bookmarkStart w:id="4" w:name="_Toc29239886"/>
            <w:bookmarkStart w:id="5" w:name="_Toc37296285"/>
            <w:bookmarkStart w:id="6" w:name="_Toc46490416"/>
            <w:bookmarkStart w:id="7" w:name="_Toc52752111"/>
            <w:bookmarkStart w:id="8" w:name="_Toc52796573"/>
            <w:bookmarkStart w:id="9" w:name="_Toc139032392"/>
            <w:r w:rsidRPr="00A063A6">
              <w:rPr>
                <w:rFonts w:ascii="Arial" w:hAnsi="Arial"/>
                <w:noProof/>
                <w:sz w:val="24"/>
                <w:lang w:eastAsia="ja-JP"/>
              </w:rPr>
              <w:t>6.1.3.</w:t>
            </w:r>
            <w:r w:rsidRPr="00A063A6">
              <w:rPr>
                <w:rFonts w:ascii="Arial" w:hAnsi="Arial"/>
                <w:noProof/>
                <w:sz w:val="24"/>
                <w:lang w:eastAsia="ko-KR"/>
              </w:rPr>
              <w:t>8</w:t>
            </w:r>
            <w:r w:rsidRPr="00A063A6">
              <w:rPr>
                <w:rFonts w:ascii="Arial" w:hAnsi="Arial"/>
                <w:noProof/>
                <w:sz w:val="24"/>
                <w:lang w:eastAsia="ja-JP"/>
              </w:rPr>
              <w:tab/>
            </w:r>
            <w:r w:rsidRPr="00A063A6">
              <w:rPr>
                <w:rFonts w:ascii="Arial" w:hAnsi="Arial"/>
                <w:noProof/>
                <w:sz w:val="24"/>
                <w:lang w:eastAsia="ko-KR"/>
              </w:rPr>
              <w:t>Single Entry PHR</w:t>
            </w:r>
            <w:r w:rsidRPr="00A063A6">
              <w:rPr>
                <w:rFonts w:ascii="Arial" w:hAnsi="Arial"/>
                <w:noProof/>
                <w:sz w:val="24"/>
                <w:lang w:eastAsia="ja-JP"/>
              </w:rPr>
              <w:t xml:space="preserve"> MAC CE</w:t>
            </w:r>
            <w:bookmarkEnd w:id="4"/>
            <w:bookmarkEnd w:id="5"/>
            <w:bookmarkEnd w:id="6"/>
            <w:bookmarkEnd w:id="7"/>
            <w:bookmarkEnd w:id="8"/>
            <w:bookmarkEnd w:id="9"/>
          </w:p>
          <w:p w14:paraId="33DEC6C5" w14:textId="77777777" w:rsidR="00A063A6" w:rsidRPr="00A063A6" w:rsidRDefault="00A063A6" w:rsidP="00A063A6">
            <w:pPr>
              <w:keepLines/>
              <w:overflowPunct w:val="0"/>
              <w:autoSpaceDE w:val="0"/>
              <w:autoSpaceDN w:val="0"/>
              <w:adjustRightInd w:val="0"/>
              <w:textAlignment w:val="baseline"/>
              <w:rPr>
                <w:lang w:eastAsia="ko-KR"/>
              </w:rPr>
            </w:pPr>
            <w:r w:rsidRPr="00A063A6">
              <w:rPr>
                <w:lang w:eastAsia="ja-JP"/>
              </w:rPr>
              <w:t xml:space="preserve">The </w:t>
            </w:r>
            <w:r w:rsidRPr="00A063A6">
              <w:rPr>
                <w:lang w:eastAsia="ko-KR"/>
              </w:rPr>
              <w:t xml:space="preserve">Single Entry PHR MAC CE </w:t>
            </w:r>
            <w:r w:rsidRPr="00A063A6">
              <w:rPr>
                <w:lang w:eastAsia="ja-JP"/>
              </w:rPr>
              <w:t xml:space="preserve">is identified by a MAC </w:t>
            </w:r>
            <w:proofErr w:type="spellStart"/>
            <w:r w:rsidRPr="00A063A6">
              <w:rPr>
                <w:lang w:eastAsia="ja-JP"/>
              </w:rPr>
              <w:t>subheader</w:t>
            </w:r>
            <w:proofErr w:type="spellEnd"/>
            <w:r w:rsidRPr="00A063A6">
              <w:rPr>
                <w:lang w:eastAsia="ja-JP"/>
              </w:rPr>
              <w:t xml:space="preserve"> with LCID as specified in </w:t>
            </w:r>
            <w:r w:rsidRPr="00A063A6">
              <w:rPr>
                <w:lang w:eastAsia="ko-KR"/>
              </w:rPr>
              <w:t>T</w:t>
            </w:r>
            <w:r w:rsidRPr="00A063A6">
              <w:rPr>
                <w:lang w:eastAsia="ja-JP"/>
              </w:rPr>
              <w:t>able 6.2.1-</w:t>
            </w:r>
            <w:r w:rsidRPr="00A063A6">
              <w:rPr>
                <w:lang w:eastAsia="zh-CN"/>
              </w:rPr>
              <w:t>2</w:t>
            </w:r>
            <w:r w:rsidRPr="00A063A6">
              <w:rPr>
                <w:lang w:eastAsia="ja-JP"/>
              </w:rPr>
              <w:t>.</w:t>
            </w:r>
          </w:p>
          <w:p w14:paraId="4E0E2E35" w14:textId="75867034" w:rsidR="00A063A6" w:rsidRDefault="00A063A6" w:rsidP="00673289">
            <w:pPr>
              <w:overflowPunct w:val="0"/>
              <w:autoSpaceDE w:val="0"/>
              <w:autoSpaceDN w:val="0"/>
              <w:adjustRightInd w:val="0"/>
              <w:spacing w:after="120"/>
              <w:jc w:val="both"/>
              <w:rPr>
                <w:rFonts w:eastAsia="宋体"/>
                <w:lang w:eastAsia="zh-CN"/>
              </w:rPr>
            </w:pPr>
            <w:r w:rsidRPr="00A063A6">
              <w:rPr>
                <w:rFonts w:eastAsia="宋体" w:hint="eastAsia"/>
                <w:highlight w:val="yellow"/>
                <w:lang w:eastAsia="zh-CN"/>
              </w:rPr>
              <w:t>[</w:t>
            </w:r>
            <w:r w:rsidRPr="00A063A6">
              <w:rPr>
                <w:rFonts w:eastAsia="宋体"/>
                <w:highlight w:val="yellow"/>
                <w:lang w:eastAsia="zh-CN"/>
              </w:rPr>
              <w:t>Deleted]</w:t>
            </w:r>
          </w:p>
          <w:p w14:paraId="597BB9F8" w14:textId="77777777" w:rsidR="00A063A6" w:rsidRPr="00A063A6" w:rsidRDefault="00A063A6" w:rsidP="00A063A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0" w:name="_Toc29239887"/>
            <w:bookmarkStart w:id="11" w:name="_Toc37296286"/>
            <w:bookmarkStart w:id="12" w:name="_Toc46490417"/>
            <w:bookmarkStart w:id="13" w:name="_Toc52752112"/>
            <w:bookmarkStart w:id="14" w:name="_Toc52796574"/>
            <w:bookmarkStart w:id="15" w:name="_Toc139032393"/>
            <w:r w:rsidRPr="00A063A6">
              <w:rPr>
                <w:rFonts w:ascii="Arial" w:hAnsi="Arial"/>
                <w:sz w:val="24"/>
                <w:lang w:eastAsia="ko-KR"/>
              </w:rPr>
              <w:t>6.1.3.9</w:t>
            </w:r>
            <w:r w:rsidRPr="00A063A6">
              <w:rPr>
                <w:rFonts w:ascii="Arial" w:hAnsi="Arial"/>
                <w:sz w:val="24"/>
                <w:lang w:eastAsia="ko-KR"/>
              </w:rPr>
              <w:tab/>
              <w:t>Multiple Entry PHR MAC CE</w:t>
            </w:r>
            <w:bookmarkEnd w:id="10"/>
            <w:bookmarkEnd w:id="11"/>
            <w:bookmarkEnd w:id="12"/>
            <w:bookmarkEnd w:id="13"/>
            <w:bookmarkEnd w:id="14"/>
            <w:bookmarkEnd w:id="15"/>
          </w:p>
          <w:p w14:paraId="7A9A35EF" w14:textId="77777777" w:rsidR="00A063A6" w:rsidRPr="00A063A6" w:rsidRDefault="00A063A6" w:rsidP="00A063A6">
            <w:pPr>
              <w:overflowPunct w:val="0"/>
              <w:autoSpaceDE w:val="0"/>
              <w:autoSpaceDN w:val="0"/>
              <w:adjustRightInd w:val="0"/>
              <w:textAlignment w:val="baseline"/>
              <w:rPr>
                <w:lang w:eastAsia="ko-KR"/>
              </w:rPr>
            </w:pPr>
            <w:r w:rsidRPr="00A063A6">
              <w:rPr>
                <w:lang w:eastAsia="ko-KR"/>
              </w:rPr>
              <w:t xml:space="preserve">The Multiple Entry PHR MAC CE is identified by a MAC </w:t>
            </w:r>
            <w:proofErr w:type="spellStart"/>
            <w:r w:rsidRPr="00A063A6">
              <w:rPr>
                <w:lang w:eastAsia="ko-KR"/>
              </w:rPr>
              <w:t>subheader</w:t>
            </w:r>
            <w:proofErr w:type="spellEnd"/>
            <w:r w:rsidRPr="00A063A6">
              <w:rPr>
                <w:lang w:eastAsia="ko-KR"/>
              </w:rPr>
              <w:t xml:space="preserve"> with LCID as specified in Table 6.2.1-2.</w:t>
            </w:r>
          </w:p>
          <w:p w14:paraId="1BB6BF3B" w14:textId="77777777" w:rsidR="00A063A6" w:rsidRDefault="00A063A6" w:rsidP="00A063A6">
            <w:pPr>
              <w:overflowPunct w:val="0"/>
              <w:autoSpaceDE w:val="0"/>
              <w:autoSpaceDN w:val="0"/>
              <w:adjustRightInd w:val="0"/>
              <w:spacing w:after="120"/>
              <w:jc w:val="both"/>
              <w:rPr>
                <w:rFonts w:eastAsia="宋体"/>
                <w:lang w:eastAsia="zh-CN"/>
              </w:rPr>
            </w:pPr>
            <w:r w:rsidRPr="00A063A6">
              <w:rPr>
                <w:rFonts w:eastAsia="宋体" w:hint="eastAsia"/>
                <w:highlight w:val="yellow"/>
                <w:lang w:eastAsia="zh-CN"/>
              </w:rPr>
              <w:t>[</w:t>
            </w:r>
            <w:r w:rsidRPr="00A063A6">
              <w:rPr>
                <w:rFonts w:eastAsia="宋体"/>
                <w:highlight w:val="yellow"/>
                <w:lang w:eastAsia="zh-CN"/>
              </w:rPr>
              <w:t>Deleted]</w:t>
            </w:r>
          </w:p>
          <w:p w14:paraId="5534914B" w14:textId="77777777" w:rsidR="00A063A6" w:rsidRPr="00A063A6" w:rsidRDefault="00A063A6" w:rsidP="00A063A6">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bookmarkStart w:id="16" w:name="_Toc139032432"/>
            <w:r w:rsidRPr="00A063A6">
              <w:rPr>
                <w:rFonts w:ascii="Arial" w:hAnsi="Arial"/>
                <w:noProof/>
                <w:sz w:val="24"/>
                <w:lang w:eastAsia="ja-JP"/>
              </w:rPr>
              <w:t>6.1.3.48</w:t>
            </w:r>
            <w:r w:rsidRPr="00A063A6">
              <w:rPr>
                <w:rFonts w:ascii="Arial" w:hAnsi="Arial"/>
                <w:noProof/>
                <w:sz w:val="24"/>
                <w:lang w:eastAsia="ja-JP"/>
              </w:rPr>
              <w:tab/>
              <w:t>Enhanced Single Entry PHR MAC CE</w:t>
            </w:r>
            <w:bookmarkEnd w:id="16"/>
          </w:p>
          <w:p w14:paraId="5CB6D578" w14:textId="77777777" w:rsidR="00A063A6" w:rsidRPr="00A063A6" w:rsidRDefault="00A063A6" w:rsidP="00A063A6">
            <w:pPr>
              <w:overflowPunct w:val="0"/>
              <w:autoSpaceDE w:val="0"/>
              <w:autoSpaceDN w:val="0"/>
              <w:adjustRightInd w:val="0"/>
              <w:textAlignment w:val="baseline"/>
              <w:rPr>
                <w:noProof/>
                <w:lang w:eastAsia="ja-JP"/>
              </w:rPr>
            </w:pPr>
            <w:r w:rsidRPr="00A063A6">
              <w:rPr>
                <w:noProof/>
                <w:lang w:eastAsia="ja-JP"/>
              </w:rPr>
              <w:t>The Enhanced Single Entry PHR MAC CE is identified by a MAC subheader with eLCID as specified in Table 6.2.1-2b. It has a variable size with following fields:</w:t>
            </w:r>
          </w:p>
          <w:p w14:paraId="561451C0" w14:textId="77777777" w:rsidR="00A063A6" w:rsidRDefault="00A063A6" w:rsidP="00A063A6">
            <w:pPr>
              <w:overflowPunct w:val="0"/>
              <w:autoSpaceDE w:val="0"/>
              <w:autoSpaceDN w:val="0"/>
              <w:adjustRightInd w:val="0"/>
              <w:spacing w:after="120"/>
              <w:jc w:val="both"/>
              <w:rPr>
                <w:rFonts w:eastAsia="宋体"/>
                <w:lang w:eastAsia="zh-CN"/>
              </w:rPr>
            </w:pPr>
            <w:r w:rsidRPr="00A063A6">
              <w:rPr>
                <w:rFonts w:eastAsia="宋体" w:hint="eastAsia"/>
                <w:highlight w:val="yellow"/>
                <w:lang w:eastAsia="zh-CN"/>
              </w:rPr>
              <w:t>[</w:t>
            </w:r>
            <w:r w:rsidRPr="00A063A6">
              <w:rPr>
                <w:rFonts w:eastAsia="宋体"/>
                <w:highlight w:val="yellow"/>
                <w:lang w:eastAsia="zh-CN"/>
              </w:rPr>
              <w:t>Deleted]</w:t>
            </w:r>
          </w:p>
          <w:p w14:paraId="1D52B0BC" w14:textId="77777777" w:rsidR="00A063A6" w:rsidRPr="00A063A6" w:rsidRDefault="00A063A6" w:rsidP="00A063A6">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bookmarkStart w:id="17" w:name="_Toc139032433"/>
            <w:r w:rsidRPr="00A063A6">
              <w:rPr>
                <w:rFonts w:ascii="Arial" w:hAnsi="Arial"/>
                <w:noProof/>
                <w:sz w:val="24"/>
                <w:lang w:eastAsia="ja-JP"/>
              </w:rPr>
              <w:t>6.1.3.49</w:t>
            </w:r>
            <w:r w:rsidRPr="00A063A6">
              <w:rPr>
                <w:rFonts w:ascii="Arial" w:hAnsi="Arial"/>
                <w:noProof/>
                <w:sz w:val="24"/>
                <w:lang w:eastAsia="ja-JP"/>
              </w:rPr>
              <w:tab/>
              <w:t>Enhanced Multiple Entry PHR MAC CE</w:t>
            </w:r>
            <w:bookmarkEnd w:id="17"/>
          </w:p>
          <w:p w14:paraId="0852DA7E" w14:textId="77777777" w:rsidR="00A063A6" w:rsidRPr="00A063A6" w:rsidRDefault="00A063A6" w:rsidP="00A063A6">
            <w:pPr>
              <w:overflowPunct w:val="0"/>
              <w:autoSpaceDE w:val="0"/>
              <w:autoSpaceDN w:val="0"/>
              <w:adjustRightInd w:val="0"/>
              <w:textAlignment w:val="baseline"/>
              <w:rPr>
                <w:noProof/>
                <w:lang w:eastAsia="ja-JP"/>
              </w:rPr>
            </w:pPr>
            <w:r w:rsidRPr="00A063A6">
              <w:rPr>
                <w:noProof/>
                <w:lang w:eastAsia="ja-JP"/>
              </w:rPr>
              <w:t>The Enhanced Multiple Entry PHR MAC CE is identified by a MAC subheader with eLCID as specified in Table 6.2.1-2b. It has a variable size with following fields:</w:t>
            </w:r>
          </w:p>
          <w:p w14:paraId="2E2F10EA" w14:textId="77777777" w:rsidR="00A063A6" w:rsidRDefault="00A063A6" w:rsidP="00A063A6">
            <w:pPr>
              <w:overflowPunct w:val="0"/>
              <w:autoSpaceDE w:val="0"/>
              <w:autoSpaceDN w:val="0"/>
              <w:adjustRightInd w:val="0"/>
              <w:spacing w:after="120"/>
              <w:jc w:val="both"/>
              <w:rPr>
                <w:rFonts w:eastAsia="宋体"/>
                <w:lang w:eastAsia="zh-CN"/>
              </w:rPr>
            </w:pPr>
            <w:r w:rsidRPr="00A063A6">
              <w:rPr>
                <w:rFonts w:eastAsia="宋体" w:hint="eastAsia"/>
                <w:highlight w:val="yellow"/>
                <w:lang w:eastAsia="zh-CN"/>
              </w:rPr>
              <w:t>[</w:t>
            </w:r>
            <w:r w:rsidRPr="00A063A6">
              <w:rPr>
                <w:rFonts w:eastAsia="宋体"/>
                <w:highlight w:val="yellow"/>
                <w:lang w:eastAsia="zh-CN"/>
              </w:rPr>
              <w:t>Deleted]</w:t>
            </w:r>
          </w:p>
          <w:p w14:paraId="32620643" w14:textId="77777777" w:rsidR="00A063A6" w:rsidRPr="00A063A6" w:rsidRDefault="00A063A6" w:rsidP="00A063A6">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bookmarkStart w:id="18" w:name="_Toc139032434"/>
            <w:r w:rsidRPr="00A063A6">
              <w:rPr>
                <w:rFonts w:ascii="Arial" w:hAnsi="Arial"/>
                <w:noProof/>
                <w:sz w:val="24"/>
                <w:lang w:eastAsia="ja-JP"/>
              </w:rPr>
              <w:t>6.1.3.50</w:t>
            </w:r>
            <w:r w:rsidRPr="00A063A6">
              <w:rPr>
                <w:rFonts w:ascii="Arial" w:hAnsi="Arial"/>
                <w:noProof/>
                <w:sz w:val="24"/>
                <w:lang w:eastAsia="ja-JP"/>
              </w:rPr>
              <w:tab/>
              <w:t>Enhanced Single Entry PHR for multiple TRP MAC CE</w:t>
            </w:r>
            <w:bookmarkEnd w:id="18"/>
          </w:p>
          <w:p w14:paraId="5EA8A365" w14:textId="3D9BD7A9" w:rsidR="00A063A6" w:rsidRPr="00A063A6" w:rsidRDefault="00A063A6" w:rsidP="00A063A6">
            <w:pPr>
              <w:overflowPunct w:val="0"/>
              <w:autoSpaceDE w:val="0"/>
              <w:autoSpaceDN w:val="0"/>
              <w:adjustRightInd w:val="0"/>
              <w:textAlignment w:val="baseline"/>
              <w:rPr>
                <w:rFonts w:eastAsia="宋体"/>
                <w:lang w:eastAsia="zh-CN"/>
              </w:rPr>
            </w:pPr>
            <w:r w:rsidRPr="00A063A6">
              <w:rPr>
                <w:noProof/>
                <w:lang w:eastAsia="ja-JP"/>
              </w:rPr>
              <w:t>The Enhanced Single Entry PHR for multiple TRP MAC CE is identified by a MAC subheader with eLCID as specified in Table 6.2.1-2b.</w:t>
            </w:r>
          </w:p>
          <w:p w14:paraId="069130FD" w14:textId="77777777" w:rsidR="00A063A6" w:rsidRDefault="00A063A6" w:rsidP="00A063A6">
            <w:pPr>
              <w:overflowPunct w:val="0"/>
              <w:autoSpaceDE w:val="0"/>
              <w:autoSpaceDN w:val="0"/>
              <w:adjustRightInd w:val="0"/>
              <w:spacing w:after="120"/>
              <w:jc w:val="both"/>
              <w:rPr>
                <w:rFonts w:eastAsia="宋体"/>
                <w:lang w:eastAsia="zh-CN"/>
              </w:rPr>
            </w:pPr>
            <w:r w:rsidRPr="00A063A6">
              <w:rPr>
                <w:rFonts w:eastAsia="宋体" w:hint="eastAsia"/>
                <w:highlight w:val="yellow"/>
                <w:lang w:eastAsia="zh-CN"/>
              </w:rPr>
              <w:t>[</w:t>
            </w:r>
            <w:r w:rsidRPr="00A063A6">
              <w:rPr>
                <w:rFonts w:eastAsia="宋体"/>
                <w:highlight w:val="yellow"/>
                <w:lang w:eastAsia="zh-CN"/>
              </w:rPr>
              <w:t>Deleted]</w:t>
            </w:r>
          </w:p>
          <w:p w14:paraId="2E2D23A7" w14:textId="77777777" w:rsidR="00A063A6" w:rsidRPr="00A063A6" w:rsidRDefault="00A063A6" w:rsidP="00A063A6">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bookmarkStart w:id="19" w:name="_Toc139032435"/>
            <w:r w:rsidRPr="00A063A6">
              <w:rPr>
                <w:rFonts w:ascii="Arial" w:hAnsi="Arial"/>
                <w:noProof/>
                <w:sz w:val="24"/>
                <w:lang w:eastAsia="ja-JP"/>
              </w:rPr>
              <w:t>6.1.3.51</w:t>
            </w:r>
            <w:r w:rsidRPr="00A063A6">
              <w:rPr>
                <w:rFonts w:ascii="Arial" w:hAnsi="Arial"/>
                <w:noProof/>
                <w:sz w:val="24"/>
                <w:lang w:eastAsia="ja-JP"/>
              </w:rPr>
              <w:tab/>
              <w:t>Enhanced Multiple Entry PHR for multiple TRP MAC CE</w:t>
            </w:r>
            <w:bookmarkEnd w:id="19"/>
          </w:p>
          <w:p w14:paraId="14BD817B" w14:textId="77777777" w:rsidR="00A063A6" w:rsidRPr="00A063A6" w:rsidRDefault="00A063A6" w:rsidP="00A063A6">
            <w:pPr>
              <w:overflowPunct w:val="0"/>
              <w:autoSpaceDE w:val="0"/>
              <w:autoSpaceDN w:val="0"/>
              <w:adjustRightInd w:val="0"/>
              <w:textAlignment w:val="baseline"/>
              <w:rPr>
                <w:noProof/>
                <w:lang w:eastAsia="ja-JP"/>
              </w:rPr>
            </w:pPr>
            <w:r w:rsidRPr="00A063A6">
              <w:rPr>
                <w:noProof/>
                <w:lang w:eastAsia="ja-JP"/>
              </w:rPr>
              <w:t>The Enhanced Multiple Entry PHR for multiple TRP MAC CE is identified by a MAC subheader with eLCID as specified in Table 6.2.1-2b.</w:t>
            </w:r>
          </w:p>
          <w:p w14:paraId="1DD7F9E9" w14:textId="0AC0A588" w:rsidR="00A063A6" w:rsidRPr="00A063A6" w:rsidRDefault="00A063A6" w:rsidP="00A063A6">
            <w:pPr>
              <w:overflowPunct w:val="0"/>
              <w:autoSpaceDE w:val="0"/>
              <w:autoSpaceDN w:val="0"/>
              <w:adjustRightInd w:val="0"/>
              <w:spacing w:after="120"/>
              <w:jc w:val="both"/>
              <w:rPr>
                <w:rFonts w:eastAsia="宋体"/>
                <w:lang w:eastAsia="zh-CN"/>
              </w:rPr>
            </w:pPr>
            <w:r w:rsidRPr="00A063A6">
              <w:rPr>
                <w:rFonts w:eastAsia="宋体" w:hint="eastAsia"/>
                <w:highlight w:val="yellow"/>
                <w:lang w:eastAsia="zh-CN"/>
              </w:rPr>
              <w:t>[</w:t>
            </w:r>
            <w:r w:rsidRPr="00A063A6">
              <w:rPr>
                <w:rFonts w:eastAsia="宋体"/>
                <w:highlight w:val="yellow"/>
                <w:lang w:eastAsia="zh-CN"/>
              </w:rPr>
              <w:t>Deleted]</w:t>
            </w:r>
          </w:p>
        </w:tc>
      </w:tr>
    </w:tbl>
    <w:p w14:paraId="396E72FE" w14:textId="47E33595" w:rsidR="004F1D41" w:rsidRDefault="00A063A6" w:rsidP="00673289">
      <w:pPr>
        <w:overflowPunct w:val="0"/>
        <w:autoSpaceDE w:val="0"/>
        <w:autoSpaceDN w:val="0"/>
        <w:adjustRightInd w:val="0"/>
        <w:spacing w:after="120"/>
        <w:jc w:val="both"/>
        <w:rPr>
          <w:rFonts w:eastAsia="宋体"/>
          <w:lang w:eastAsia="zh-CN"/>
        </w:rPr>
      </w:pPr>
      <w:r>
        <w:rPr>
          <w:rFonts w:eastAsia="宋体"/>
          <w:lang w:eastAsia="zh-CN"/>
        </w:rPr>
        <w:t>It is unclear whether all those PHR MAC CE can be applicable to report the</w:t>
      </w:r>
      <w:r w:rsidR="009D1C36">
        <w:rPr>
          <w:rFonts w:eastAsia="宋体"/>
          <w:lang w:eastAsia="zh-CN"/>
        </w:rPr>
        <w:t xml:space="preserve"> PHR</w:t>
      </w:r>
      <w:r>
        <w:rPr>
          <w:rFonts w:eastAsia="宋体"/>
          <w:lang w:eastAsia="zh-CN"/>
        </w:rPr>
        <w:t xml:space="preserve"> information for assumed PUSCH. On the other hand, w</w:t>
      </w:r>
      <w:r w:rsidR="00765845">
        <w:rPr>
          <w:rFonts w:eastAsia="宋体"/>
          <w:lang w:eastAsia="zh-CN"/>
        </w:rPr>
        <w:t xml:space="preserve">e observed that RAN1 discussed whether to have some restriction for addressing the co-existence between PHR for assumed PUSCH and </w:t>
      </w:r>
      <w:proofErr w:type="spellStart"/>
      <w:r w:rsidR="00765845" w:rsidRPr="00765845">
        <w:rPr>
          <w:rFonts w:eastAsia="宋体"/>
          <w:lang w:eastAsia="zh-CN"/>
        </w:rPr>
        <w:t>multiplePHR</w:t>
      </w:r>
      <w:proofErr w:type="spellEnd"/>
      <w:r w:rsidR="00765845">
        <w:rPr>
          <w:rFonts w:eastAsia="宋体"/>
          <w:lang w:eastAsia="zh-CN"/>
        </w:rPr>
        <w:t>/</w:t>
      </w:r>
      <w:proofErr w:type="spellStart"/>
      <w:r w:rsidR="00765845" w:rsidRPr="00765845">
        <w:rPr>
          <w:rFonts w:eastAsia="宋体"/>
          <w:lang w:eastAsia="zh-CN"/>
        </w:rPr>
        <w:t>twoPHR</w:t>
      </w:r>
      <w:proofErr w:type="spellEnd"/>
      <w:r w:rsidR="00765845">
        <w:rPr>
          <w:rFonts w:eastAsia="宋体"/>
          <w:lang w:eastAsia="zh-CN"/>
        </w:rPr>
        <w:t>/MPE P-MPR report.</w:t>
      </w:r>
    </w:p>
    <w:tbl>
      <w:tblPr>
        <w:tblStyle w:val="af4"/>
        <w:tblW w:w="0" w:type="auto"/>
        <w:tblLook w:val="04A0" w:firstRow="1" w:lastRow="0" w:firstColumn="1" w:lastColumn="0" w:noHBand="0" w:noVBand="1"/>
      </w:tblPr>
      <w:tblGrid>
        <w:gridCol w:w="9631"/>
      </w:tblGrid>
      <w:tr w:rsidR="004F1D41" w14:paraId="4A77802F" w14:textId="77777777" w:rsidTr="004F1D41">
        <w:tc>
          <w:tcPr>
            <w:tcW w:w="9631" w:type="dxa"/>
          </w:tcPr>
          <w:p w14:paraId="0A6A5934" w14:textId="77777777" w:rsidR="00765845" w:rsidRPr="00765845" w:rsidRDefault="00765845" w:rsidP="00765845">
            <w:pPr>
              <w:overflowPunct w:val="0"/>
              <w:autoSpaceDE w:val="0"/>
              <w:autoSpaceDN w:val="0"/>
              <w:adjustRightInd w:val="0"/>
              <w:ind w:left="568" w:hanging="284"/>
              <w:textAlignment w:val="baseline"/>
              <w:rPr>
                <w:rFonts w:eastAsia="宋体"/>
                <w:b/>
                <w:lang w:eastAsia="zh-CN"/>
              </w:rPr>
            </w:pPr>
            <w:r w:rsidRPr="00765845">
              <w:rPr>
                <w:rFonts w:eastAsia="宋体"/>
                <w:b/>
                <w:lang w:eastAsia="zh-CN"/>
              </w:rPr>
              <w:t>Restrictions</w:t>
            </w:r>
          </w:p>
          <w:p w14:paraId="2CECD65D" w14:textId="77777777" w:rsidR="00765845" w:rsidRPr="00765845" w:rsidRDefault="00765845" w:rsidP="00765845">
            <w:pPr>
              <w:overflowPunct w:val="0"/>
              <w:autoSpaceDE w:val="0"/>
              <w:autoSpaceDN w:val="0"/>
              <w:adjustRightInd w:val="0"/>
              <w:ind w:left="568" w:hanging="284"/>
              <w:textAlignment w:val="baseline"/>
              <w:rPr>
                <w:rFonts w:eastAsia="宋体"/>
                <w:lang w:eastAsia="zh-CN"/>
              </w:rPr>
            </w:pPr>
            <w:r w:rsidRPr="00765845">
              <w:rPr>
                <w:rFonts w:eastAsia="宋体"/>
                <w:lang w:eastAsia="zh-CN"/>
              </w:rPr>
              <w:t>-</w:t>
            </w:r>
            <w:r w:rsidRPr="00765845">
              <w:rPr>
                <w:rFonts w:eastAsia="宋体"/>
                <w:lang w:eastAsia="zh-CN"/>
              </w:rPr>
              <w:tab/>
              <w:t xml:space="preserve">Recommend assistance information is also enabled for </w:t>
            </w:r>
            <w:proofErr w:type="spellStart"/>
            <w:r w:rsidRPr="00765845">
              <w:rPr>
                <w:rFonts w:eastAsia="宋体"/>
                <w:lang w:eastAsia="zh-CN"/>
              </w:rPr>
              <w:t>multiplePHR</w:t>
            </w:r>
            <w:proofErr w:type="spellEnd"/>
            <w:r w:rsidRPr="00765845">
              <w:rPr>
                <w:rFonts w:eastAsia="宋体"/>
                <w:lang w:eastAsia="zh-CN"/>
              </w:rPr>
              <w:t xml:space="preserve"> or </w:t>
            </w:r>
            <w:proofErr w:type="spellStart"/>
            <w:r w:rsidRPr="00765845">
              <w:rPr>
                <w:rFonts w:eastAsia="宋体"/>
                <w:lang w:eastAsia="zh-CN"/>
              </w:rPr>
              <w:t>twoPHR</w:t>
            </w:r>
            <w:proofErr w:type="spellEnd"/>
            <w:r w:rsidRPr="00765845">
              <w:rPr>
                <w:rFonts w:eastAsia="宋体"/>
                <w:lang w:eastAsia="zh-CN"/>
              </w:rPr>
              <w:t xml:space="preserve"> is enabled [5]</w:t>
            </w:r>
          </w:p>
          <w:p w14:paraId="14E889A6" w14:textId="77777777" w:rsidR="00765845" w:rsidRPr="00765845" w:rsidRDefault="00765845" w:rsidP="00765845">
            <w:pPr>
              <w:overflowPunct w:val="0"/>
              <w:autoSpaceDE w:val="0"/>
              <w:autoSpaceDN w:val="0"/>
              <w:adjustRightInd w:val="0"/>
              <w:ind w:left="568" w:hanging="284"/>
              <w:textAlignment w:val="baseline"/>
              <w:rPr>
                <w:rFonts w:eastAsia="宋体"/>
                <w:lang w:eastAsia="zh-CN"/>
              </w:rPr>
            </w:pPr>
            <w:r w:rsidRPr="00765845">
              <w:rPr>
                <w:rFonts w:eastAsia="宋体"/>
                <w:lang w:eastAsia="zh-CN"/>
              </w:rPr>
              <w:t>-</w:t>
            </w:r>
            <w:r w:rsidRPr="00765845">
              <w:rPr>
                <w:rFonts w:eastAsia="宋体"/>
                <w:lang w:eastAsia="zh-CN"/>
              </w:rPr>
              <w:tab/>
              <w:t xml:space="preserve">Not enabled if </w:t>
            </w:r>
            <w:proofErr w:type="spellStart"/>
            <w:r w:rsidRPr="00765845">
              <w:rPr>
                <w:rFonts w:eastAsia="宋体"/>
                <w:lang w:eastAsia="zh-CN"/>
              </w:rPr>
              <w:t>multiplePHR</w:t>
            </w:r>
            <w:proofErr w:type="spellEnd"/>
            <w:r w:rsidRPr="00765845">
              <w:rPr>
                <w:rFonts w:eastAsia="宋体"/>
                <w:lang w:eastAsia="zh-CN"/>
              </w:rPr>
              <w:t xml:space="preserve"> is enabled [11]</w:t>
            </w:r>
          </w:p>
          <w:p w14:paraId="37F5734E" w14:textId="77777777" w:rsidR="00765845" w:rsidRPr="00765845" w:rsidRDefault="00765845" w:rsidP="00765845">
            <w:pPr>
              <w:overflowPunct w:val="0"/>
              <w:autoSpaceDE w:val="0"/>
              <w:autoSpaceDN w:val="0"/>
              <w:adjustRightInd w:val="0"/>
              <w:ind w:left="568" w:hanging="284"/>
              <w:textAlignment w:val="baseline"/>
              <w:rPr>
                <w:rFonts w:eastAsia="宋体"/>
                <w:lang w:eastAsia="zh-CN"/>
              </w:rPr>
            </w:pPr>
            <w:r w:rsidRPr="00765845">
              <w:rPr>
                <w:rFonts w:eastAsia="宋体"/>
                <w:lang w:eastAsia="zh-CN"/>
              </w:rPr>
              <w:lastRenderedPageBreak/>
              <w:t>-</w:t>
            </w:r>
            <w:r w:rsidRPr="00765845">
              <w:rPr>
                <w:rFonts w:eastAsia="宋体"/>
                <w:lang w:eastAsia="zh-CN"/>
              </w:rPr>
              <w:tab/>
              <w:t>Not enabled for MPE P-MPR report [15]</w:t>
            </w:r>
          </w:p>
          <w:p w14:paraId="5E55548C" w14:textId="77777777" w:rsidR="00765845" w:rsidRPr="00765845" w:rsidRDefault="00765845" w:rsidP="00765845">
            <w:pPr>
              <w:overflowPunct w:val="0"/>
              <w:autoSpaceDE w:val="0"/>
              <w:autoSpaceDN w:val="0"/>
              <w:adjustRightInd w:val="0"/>
              <w:ind w:left="568" w:hanging="284"/>
              <w:textAlignment w:val="baseline"/>
              <w:rPr>
                <w:rFonts w:eastAsia="宋体"/>
                <w:lang w:eastAsia="zh-CN"/>
              </w:rPr>
            </w:pPr>
            <w:r w:rsidRPr="00765845">
              <w:rPr>
                <w:rFonts w:eastAsia="宋体"/>
                <w:lang w:eastAsia="zh-CN"/>
              </w:rPr>
              <w:t>-</w:t>
            </w:r>
            <w:r w:rsidRPr="00765845">
              <w:rPr>
                <w:rFonts w:eastAsia="宋体"/>
                <w:lang w:eastAsia="zh-CN"/>
              </w:rPr>
              <w:tab/>
              <w:t>Not enabled if two PHR is enabled [11][15]</w:t>
            </w:r>
          </w:p>
          <w:p w14:paraId="1AABC37E" w14:textId="0A995734" w:rsidR="004F1D41" w:rsidRPr="004F1D41" w:rsidRDefault="00765845" w:rsidP="00765845">
            <w:pPr>
              <w:overflowPunct w:val="0"/>
              <w:autoSpaceDE w:val="0"/>
              <w:autoSpaceDN w:val="0"/>
              <w:adjustRightInd w:val="0"/>
              <w:ind w:left="568" w:hanging="284"/>
              <w:textAlignment w:val="baseline"/>
              <w:rPr>
                <w:rFonts w:eastAsia="宋体"/>
                <w:lang w:eastAsia="zh-CN"/>
              </w:rPr>
            </w:pPr>
            <w:r w:rsidRPr="00765845">
              <w:rPr>
                <w:rFonts w:eastAsia="宋体"/>
                <w:lang w:eastAsia="zh-CN"/>
              </w:rPr>
              <w:t>-</w:t>
            </w:r>
            <w:r w:rsidRPr="00765845">
              <w:rPr>
                <w:rFonts w:eastAsia="宋体"/>
                <w:lang w:eastAsia="zh-CN"/>
              </w:rPr>
              <w:tab/>
              <w:t>Support power headroom information only for DG-PUSCH [11]</w:t>
            </w:r>
          </w:p>
        </w:tc>
      </w:tr>
    </w:tbl>
    <w:p w14:paraId="1BA46A5F" w14:textId="03DE9521" w:rsidR="00765845" w:rsidRDefault="00A063A6" w:rsidP="00A063A6">
      <w:pPr>
        <w:overflowPunct w:val="0"/>
        <w:autoSpaceDE w:val="0"/>
        <w:autoSpaceDN w:val="0"/>
        <w:adjustRightInd w:val="0"/>
        <w:spacing w:after="0"/>
        <w:jc w:val="both"/>
        <w:rPr>
          <w:rFonts w:eastAsia="宋体"/>
          <w:lang w:eastAsia="zh-CN"/>
        </w:rPr>
      </w:pPr>
      <w:r>
        <w:rPr>
          <w:rFonts w:eastAsia="宋体"/>
          <w:lang w:eastAsia="zh-CN"/>
        </w:rPr>
        <w:lastRenderedPageBreak/>
        <w:t>Since RAN1 does not achieve any agreement on the above restriction</w:t>
      </w:r>
      <w:r w:rsidR="009D1C36">
        <w:rPr>
          <w:rFonts w:eastAsia="宋体"/>
          <w:lang w:eastAsia="zh-CN"/>
        </w:rPr>
        <w:t xml:space="preserve"> so far</w:t>
      </w:r>
      <w:r>
        <w:rPr>
          <w:rFonts w:eastAsia="宋体"/>
          <w:lang w:eastAsia="zh-CN"/>
        </w:rPr>
        <w:t xml:space="preserve">, RAN2 shall not </w:t>
      </w:r>
      <w:r w:rsidR="009D1C36">
        <w:rPr>
          <w:rFonts w:eastAsia="宋体"/>
          <w:lang w:eastAsia="zh-CN"/>
        </w:rPr>
        <w:t>discuss</w:t>
      </w:r>
      <w:r>
        <w:rPr>
          <w:rFonts w:eastAsia="宋体"/>
          <w:lang w:eastAsia="zh-CN"/>
        </w:rPr>
        <w:t xml:space="preserve"> </w:t>
      </w:r>
      <w:proofErr w:type="spellStart"/>
      <w:r w:rsidRPr="00765845">
        <w:rPr>
          <w:rFonts w:eastAsia="宋体"/>
          <w:lang w:eastAsia="zh-CN"/>
        </w:rPr>
        <w:t>multiplePHR</w:t>
      </w:r>
      <w:proofErr w:type="spellEnd"/>
      <w:r>
        <w:rPr>
          <w:rFonts w:eastAsia="宋体"/>
          <w:lang w:eastAsia="zh-CN"/>
        </w:rPr>
        <w:t>/</w:t>
      </w:r>
      <w:proofErr w:type="spellStart"/>
      <w:r w:rsidRPr="00765845">
        <w:rPr>
          <w:rFonts w:eastAsia="宋体"/>
          <w:lang w:eastAsia="zh-CN"/>
        </w:rPr>
        <w:t>twoPHR</w:t>
      </w:r>
      <w:proofErr w:type="spellEnd"/>
      <w:r>
        <w:rPr>
          <w:rFonts w:eastAsia="宋体"/>
          <w:lang w:eastAsia="zh-CN"/>
        </w:rPr>
        <w:t>/MPE P-MPR report with PHR information for assumed PUSCH unless RAN1 informs to do it.</w:t>
      </w:r>
    </w:p>
    <w:p w14:paraId="215E569C" w14:textId="3B1D5E80" w:rsidR="00765845" w:rsidRDefault="00A063A6" w:rsidP="00A063A6">
      <w:pPr>
        <w:pStyle w:val="Proposal"/>
        <w:spacing w:after="0"/>
        <w:rPr>
          <w:rFonts w:eastAsia="宋体"/>
          <w:lang w:eastAsia="zh-CN"/>
        </w:rPr>
      </w:pPr>
      <w:r w:rsidRPr="00A063A6">
        <w:rPr>
          <w:rFonts w:eastAsia="宋体"/>
          <w:lang w:eastAsia="zh-CN"/>
        </w:rPr>
        <w:t xml:space="preserve">RAN2 shall </w:t>
      </w:r>
      <w:r>
        <w:rPr>
          <w:rFonts w:eastAsia="宋体"/>
          <w:lang w:eastAsia="zh-CN"/>
        </w:rPr>
        <w:t>de-prioritise</w:t>
      </w:r>
      <w:r w:rsidRPr="00A063A6">
        <w:rPr>
          <w:rFonts w:eastAsia="宋体"/>
          <w:lang w:eastAsia="zh-CN"/>
        </w:rPr>
        <w:t xml:space="preserve"> </w:t>
      </w:r>
      <w:proofErr w:type="spellStart"/>
      <w:r w:rsidRPr="00A063A6">
        <w:rPr>
          <w:rFonts w:eastAsia="宋体"/>
          <w:lang w:eastAsia="zh-CN"/>
        </w:rPr>
        <w:t>multiplePHR</w:t>
      </w:r>
      <w:proofErr w:type="spellEnd"/>
      <w:r w:rsidRPr="00A063A6">
        <w:rPr>
          <w:rFonts w:eastAsia="宋体"/>
          <w:lang w:eastAsia="zh-CN"/>
        </w:rPr>
        <w:t>/</w:t>
      </w:r>
      <w:proofErr w:type="spellStart"/>
      <w:r w:rsidRPr="00A063A6">
        <w:rPr>
          <w:rFonts w:eastAsia="宋体"/>
          <w:lang w:eastAsia="zh-CN"/>
        </w:rPr>
        <w:t>twoPHR</w:t>
      </w:r>
      <w:proofErr w:type="spellEnd"/>
      <w:r w:rsidRPr="00A063A6">
        <w:rPr>
          <w:rFonts w:eastAsia="宋体"/>
          <w:lang w:eastAsia="zh-CN"/>
        </w:rPr>
        <w:t>/MPE P-MPR report with PHR information for assumed PUSCH unless RAN1 informs to do it.</w:t>
      </w:r>
    </w:p>
    <w:p w14:paraId="114E3FAA" w14:textId="7EF6E7A1" w:rsidR="00A063A6" w:rsidRDefault="00A063A6" w:rsidP="00A063A6">
      <w:pPr>
        <w:pStyle w:val="3"/>
        <w:rPr>
          <w:rFonts w:eastAsia="宋体"/>
          <w:lang w:eastAsia="zh-CN"/>
        </w:rPr>
      </w:pPr>
      <w:r>
        <w:rPr>
          <w:rFonts w:eastAsia="宋体" w:hint="eastAsia"/>
          <w:lang w:eastAsia="zh-CN"/>
        </w:rPr>
        <w:t>2</w:t>
      </w:r>
      <w:r w:rsidR="00B05DD1">
        <w:rPr>
          <w:rFonts w:eastAsia="宋体"/>
          <w:lang w:eastAsia="zh-CN"/>
        </w:rPr>
        <w:t>.</w:t>
      </w:r>
      <w:r w:rsidR="002A2E13">
        <w:rPr>
          <w:rFonts w:eastAsia="宋体"/>
          <w:lang w:eastAsia="zh-CN"/>
        </w:rPr>
        <w:t>3</w:t>
      </w:r>
      <w:r>
        <w:rPr>
          <w:rFonts w:eastAsia="宋体"/>
          <w:lang w:eastAsia="zh-CN"/>
        </w:rPr>
        <w:t>.2 Procedure</w:t>
      </w:r>
    </w:p>
    <w:p w14:paraId="3B2D5452" w14:textId="75DBB1BE" w:rsidR="00765845" w:rsidRDefault="00A063A6" w:rsidP="00765845">
      <w:pPr>
        <w:overflowPunct w:val="0"/>
        <w:autoSpaceDE w:val="0"/>
        <w:autoSpaceDN w:val="0"/>
        <w:adjustRightInd w:val="0"/>
        <w:spacing w:after="120"/>
        <w:jc w:val="both"/>
        <w:rPr>
          <w:rFonts w:eastAsia="宋体"/>
          <w:lang w:eastAsia="zh-CN"/>
        </w:rPr>
      </w:pPr>
      <w:r>
        <w:rPr>
          <w:rFonts w:eastAsia="宋体" w:hint="eastAsia"/>
          <w:lang w:eastAsia="zh-CN"/>
        </w:rPr>
        <w:t>B</w:t>
      </w:r>
      <w:r>
        <w:rPr>
          <w:rFonts w:eastAsia="宋体"/>
          <w:lang w:eastAsia="zh-CN"/>
        </w:rPr>
        <w:t>ased on RAN1 agreement, UE may not report PHR information for assumed PUSCH in some case in which the parameters cannot be used for calculation as below:</w:t>
      </w:r>
    </w:p>
    <w:tbl>
      <w:tblPr>
        <w:tblStyle w:val="af4"/>
        <w:tblW w:w="0" w:type="auto"/>
        <w:tblLook w:val="04A0" w:firstRow="1" w:lastRow="0" w:firstColumn="1" w:lastColumn="0" w:noHBand="0" w:noVBand="1"/>
      </w:tblPr>
      <w:tblGrid>
        <w:gridCol w:w="9631"/>
      </w:tblGrid>
      <w:tr w:rsidR="00A063A6" w14:paraId="6FC09FEE" w14:textId="77777777" w:rsidTr="00A063A6">
        <w:tc>
          <w:tcPr>
            <w:tcW w:w="9631" w:type="dxa"/>
          </w:tcPr>
          <w:p w14:paraId="10454DFD" w14:textId="77777777" w:rsidR="00A063A6" w:rsidRDefault="00A063A6" w:rsidP="00A063A6">
            <w:pPr>
              <w:numPr>
                <w:ilvl w:val="1"/>
                <w:numId w:val="36"/>
              </w:numPr>
              <w:overflowPunct w:val="0"/>
              <w:autoSpaceDE w:val="0"/>
              <w:autoSpaceDN w:val="0"/>
              <w:adjustRightInd w:val="0"/>
              <w:spacing w:after="0"/>
              <w:ind w:left="1440"/>
              <w:textAlignment w:val="baseline"/>
              <w:rPr>
                <w:rFonts w:eastAsia="宋体"/>
                <w:lang w:eastAsia="zh-CN"/>
              </w:rPr>
            </w:pPr>
            <w:r w:rsidRPr="00765845">
              <w:rPr>
                <w:rFonts w:eastAsia="宋体"/>
                <w:highlight w:val="yellow"/>
                <w:lang w:eastAsia="zh-CN"/>
              </w:rPr>
              <w:t xml:space="preserve">In case assumed PUSCH transmission is not supported for the parameters that are used for the calculation of </w:t>
            </w:r>
            <w:proofErr w:type="spellStart"/>
            <w:r w:rsidRPr="00765845">
              <w:rPr>
                <w:rFonts w:eastAsia="宋体"/>
                <w:highlight w:val="yellow"/>
                <w:lang w:eastAsia="zh-CN"/>
              </w:rPr>
              <w:t>P</w:t>
            </w:r>
            <w:r w:rsidRPr="00765845">
              <w:rPr>
                <w:rFonts w:eastAsia="宋体"/>
                <w:highlight w:val="yellow"/>
                <w:vertAlign w:val="subscript"/>
                <w:lang w:eastAsia="zh-CN"/>
              </w:rPr>
              <w:t>CMAX</w:t>
            </w:r>
            <w:proofErr w:type="gramStart"/>
            <w:r w:rsidRPr="00765845">
              <w:rPr>
                <w:rFonts w:eastAsia="宋体"/>
                <w:highlight w:val="yellow"/>
                <w:vertAlign w:val="subscript"/>
                <w:lang w:eastAsia="zh-CN"/>
              </w:rPr>
              <w:t>,f,c</w:t>
            </w:r>
            <w:proofErr w:type="spellEnd"/>
            <w:proofErr w:type="gramEnd"/>
            <w:r w:rsidRPr="00765845">
              <w:rPr>
                <w:rFonts w:eastAsia="宋体"/>
                <w:highlight w:val="yellow"/>
                <w:lang w:eastAsia="zh-CN"/>
              </w:rPr>
              <w:t>(i), power headroom information for assumed PUSCH is not computed or reported.</w:t>
            </w:r>
          </w:p>
          <w:p w14:paraId="402F4040" w14:textId="4DCDA273" w:rsidR="009D1C36" w:rsidRPr="00A063A6" w:rsidRDefault="009D1C36" w:rsidP="00A063A6">
            <w:pPr>
              <w:numPr>
                <w:ilvl w:val="1"/>
                <w:numId w:val="36"/>
              </w:numPr>
              <w:overflowPunct w:val="0"/>
              <w:autoSpaceDE w:val="0"/>
              <w:autoSpaceDN w:val="0"/>
              <w:adjustRightInd w:val="0"/>
              <w:spacing w:after="0"/>
              <w:ind w:left="1440"/>
              <w:textAlignment w:val="baseline"/>
              <w:rPr>
                <w:rFonts w:eastAsia="宋体"/>
                <w:lang w:eastAsia="zh-CN"/>
              </w:rPr>
            </w:pPr>
            <w:r w:rsidRPr="00765845">
              <w:rPr>
                <w:rFonts w:eastAsia="宋体"/>
                <w:highlight w:val="yellow"/>
                <w:lang w:eastAsia="zh-CN"/>
              </w:rPr>
              <w:t>In case of no actual PUSCH transmission on a serving cell, power headroom information for assumed PUSCH is not supported.</w:t>
            </w:r>
          </w:p>
        </w:tc>
      </w:tr>
    </w:tbl>
    <w:p w14:paraId="60EB5C05" w14:textId="6120F968" w:rsidR="00A063A6" w:rsidRDefault="00A063A6" w:rsidP="00A063A6">
      <w:pPr>
        <w:overflowPunct w:val="0"/>
        <w:autoSpaceDE w:val="0"/>
        <w:autoSpaceDN w:val="0"/>
        <w:adjustRightInd w:val="0"/>
        <w:spacing w:after="0"/>
        <w:jc w:val="both"/>
        <w:rPr>
          <w:rFonts w:eastAsia="宋体"/>
          <w:lang w:eastAsia="zh-CN"/>
        </w:rPr>
      </w:pPr>
      <w:r>
        <w:rPr>
          <w:rFonts w:eastAsia="宋体" w:hint="eastAsia"/>
          <w:lang w:eastAsia="zh-CN"/>
        </w:rPr>
        <w:t>R</w:t>
      </w:r>
      <w:r>
        <w:rPr>
          <w:rFonts w:eastAsia="宋体"/>
          <w:lang w:eastAsia="zh-CN"/>
        </w:rPr>
        <w:t xml:space="preserve">AN2 should assume </w:t>
      </w:r>
      <w:r w:rsidRPr="00A063A6">
        <w:rPr>
          <w:rFonts w:eastAsia="宋体"/>
          <w:lang w:eastAsia="zh-CN"/>
        </w:rPr>
        <w:t xml:space="preserve">whether to include PHR information for assumed PUSCH </w:t>
      </w:r>
      <w:r>
        <w:rPr>
          <w:rFonts w:eastAsia="宋体"/>
          <w:lang w:eastAsia="zh-CN"/>
        </w:rPr>
        <w:t xml:space="preserve">in the PHR MAC CE </w:t>
      </w:r>
      <w:r w:rsidRPr="00A063A6">
        <w:rPr>
          <w:rFonts w:eastAsia="宋体"/>
          <w:lang w:eastAsia="zh-CN"/>
        </w:rPr>
        <w:t>is decided by RAN1</w:t>
      </w:r>
      <w:r>
        <w:rPr>
          <w:rFonts w:eastAsia="宋体"/>
          <w:lang w:eastAsia="zh-CN"/>
        </w:rPr>
        <w:t xml:space="preserve"> </w:t>
      </w:r>
      <w:r w:rsidR="00472355">
        <w:rPr>
          <w:rFonts w:eastAsia="宋体"/>
          <w:lang w:eastAsia="zh-CN"/>
        </w:rPr>
        <w:t xml:space="preserve">spec </w:t>
      </w:r>
      <w:r w:rsidR="008016BE">
        <w:rPr>
          <w:rFonts w:eastAsia="宋体"/>
          <w:lang w:eastAsia="zh-CN"/>
        </w:rPr>
        <w:t>which</w:t>
      </w:r>
      <w:r w:rsidR="00472355">
        <w:rPr>
          <w:rFonts w:eastAsia="宋体"/>
          <w:lang w:eastAsia="zh-CN"/>
        </w:rPr>
        <w:t xml:space="preserve"> </w:t>
      </w:r>
      <w:r>
        <w:rPr>
          <w:rFonts w:eastAsia="宋体"/>
          <w:lang w:eastAsia="zh-CN"/>
        </w:rPr>
        <w:t>will provide PHR information for assumed PUSCH if available</w:t>
      </w:r>
      <w:r>
        <w:rPr>
          <w:rFonts w:eastAsia="宋体" w:hint="eastAsia"/>
          <w:lang w:eastAsia="zh-CN"/>
        </w:rPr>
        <w:t>.</w:t>
      </w:r>
    </w:p>
    <w:p w14:paraId="4B65747D" w14:textId="0141DCD9" w:rsidR="00A063A6" w:rsidRPr="00A063A6" w:rsidRDefault="00A063A6" w:rsidP="00A063A6">
      <w:pPr>
        <w:pStyle w:val="Proposal"/>
        <w:spacing w:after="0"/>
        <w:rPr>
          <w:rFonts w:eastAsia="宋体"/>
          <w:lang w:eastAsia="zh-CN"/>
        </w:rPr>
      </w:pPr>
      <w:r w:rsidRPr="00A063A6">
        <w:rPr>
          <w:rFonts w:eastAsia="宋体"/>
          <w:lang w:eastAsia="zh-CN"/>
        </w:rPr>
        <w:t>RAN2</w:t>
      </w:r>
      <w:r>
        <w:rPr>
          <w:rFonts w:eastAsia="宋体"/>
          <w:lang w:eastAsia="zh-CN"/>
        </w:rPr>
        <w:t xml:space="preserve"> assumes whether to include PHR information for assumed PUSCH in the PHR MAC CE is decided by RAN1</w:t>
      </w:r>
      <w:r w:rsidR="00BF54F1">
        <w:rPr>
          <w:rFonts w:eastAsia="宋体"/>
          <w:lang w:eastAsia="zh-CN"/>
        </w:rPr>
        <w:t xml:space="preserve"> spec</w:t>
      </w:r>
      <w:r w:rsidRPr="00A063A6">
        <w:rPr>
          <w:rFonts w:eastAsia="宋体"/>
          <w:lang w:eastAsia="zh-CN"/>
        </w:rPr>
        <w:t>.</w:t>
      </w:r>
    </w:p>
    <w:p w14:paraId="03661B95" w14:textId="490CF69A" w:rsidR="00A063A6" w:rsidRDefault="00A063A6" w:rsidP="00A063A6">
      <w:pPr>
        <w:pStyle w:val="3"/>
        <w:rPr>
          <w:rFonts w:eastAsia="宋体"/>
          <w:lang w:eastAsia="zh-CN"/>
        </w:rPr>
      </w:pPr>
      <w:r>
        <w:rPr>
          <w:rFonts w:eastAsia="宋体" w:hint="eastAsia"/>
          <w:lang w:eastAsia="zh-CN"/>
        </w:rPr>
        <w:t>2</w:t>
      </w:r>
      <w:r w:rsidR="00B05DD1">
        <w:rPr>
          <w:rFonts w:eastAsia="宋体"/>
          <w:lang w:eastAsia="zh-CN"/>
        </w:rPr>
        <w:t>.</w:t>
      </w:r>
      <w:r w:rsidR="002A2E13">
        <w:rPr>
          <w:rFonts w:eastAsia="宋体"/>
          <w:lang w:eastAsia="zh-CN"/>
        </w:rPr>
        <w:t>3</w:t>
      </w:r>
      <w:r>
        <w:rPr>
          <w:rFonts w:eastAsia="宋体"/>
          <w:lang w:eastAsia="zh-CN"/>
        </w:rPr>
        <w:t>.3 Format</w:t>
      </w:r>
    </w:p>
    <w:p w14:paraId="710CBABA" w14:textId="7768864E" w:rsidR="00A063A6" w:rsidRDefault="00E756BC" w:rsidP="00E756BC">
      <w:pPr>
        <w:pStyle w:val="Proposal"/>
        <w:numPr>
          <w:ilvl w:val="0"/>
          <w:numId w:val="0"/>
        </w:numPr>
        <w:spacing w:after="0"/>
        <w:ind w:leftChars="60" w:left="120"/>
        <w:rPr>
          <w:rFonts w:eastAsia="宋体"/>
          <w:b w:val="0"/>
          <w:lang w:eastAsia="zh-CN"/>
        </w:rPr>
      </w:pPr>
      <w:r w:rsidRPr="00E756BC">
        <w:rPr>
          <w:rFonts w:eastAsia="宋体" w:hint="eastAsia"/>
          <w:b w:val="0"/>
          <w:lang w:eastAsia="zh-CN"/>
        </w:rPr>
        <w:t>R</w:t>
      </w:r>
      <w:r w:rsidRPr="00E756BC">
        <w:rPr>
          <w:rFonts w:eastAsia="宋体"/>
          <w:b w:val="0"/>
          <w:lang w:eastAsia="zh-CN"/>
        </w:rPr>
        <w:t>AN1 agreed</w:t>
      </w:r>
      <w:r>
        <w:rPr>
          <w:rFonts w:eastAsia="宋体"/>
          <w:b w:val="0"/>
          <w:lang w:eastAsia="zh-CN"/>
        </w:rPr>
        <w:t xml:space="preserve"> the following:</w:t>
      </w:r>
    </w:p>
    <w:tbl>
      <w:tblPr>
        <w:tblStyle w:val="af4"/>
        <w:tblW w:w="0" w:type="auto"/>
        <w:tblInd w:w="120" w:type="dxa"/>
        <w:tblLook w:val="04A0" w:firstRow="1" w:lastRow="0" w:firstColumn="1" w:lastColumn="0" w:noHBand="0" w:noVBand="1"/>
      </w:tblPr>
      <w:tblGrid>
        <w:gridCol w:w="9511"/>
      </w:tblGrid>
      <w:tr w:rsidR="00E756BC" w14:paraId="3260F0CD" w14:textId="77777777" w:rsidTr="00E756BC">
        <w:tc>
          <w:tcPr>
            <w:tcW w:w="9631" w:type="dxa"/>
          </w:tcPr>
          <w:p w14:paraId="504CEE5B" w14:textId="2F0EE46B" w:rsidR="00E756BC" w:rsidRPr="00E756BC" w:rsidRDefault="00E756BC" w:rsidP="00E756BC">
            <w:pPr>
              <w:numPr>
                <w:ilvl w:val="0"/>
                <w:numId w:val="36"/>
              </w:numPr>
              <w:overflowPunct w:val="0"/>
              <w:autoSpaceDE w:val="0"/>
              <w:autoSpaceDN w:val="0"/>
              <w:adjustRightInd w:val="0"/>
              <w:spacing w:after="0"/>
              <w:ind w:left="720"/>
              <w:textAlignment w:val="baseline"/>
              <w:rPr>
                <w:rFonts w:eastAsia="宋体"/>
                <w:b/>
                <w:lang w:eastAsia="zh-CN"/>
              </w:rPr>
            </w:pPr>
            <w:r w:rsidRPr="00765845">
              <w:rPr>
                <w:rFonts w:eastAsia="宋体"/>
                <w:highlight w:val="yellow"/>
                <w:lang w:eastAsia="zh-CN"/>
              </w:rPr>
              <w:t>If UE reports power headroom information for assumed PUSCH in a PUSCH transmission, legacy PHR is also reported in the same PUSCH transmission.</w:t>
            </w:r>
          </w:p>
        </w:tc>
      </w:tr>
    </w:tbl>
    <w:p w14:paraId="10647778" w14:textId="316C5001" w:rsidR="00A063A6" w:rsidRPr="00E756BC" w:rsidRDefault="00E756BC" w:rsidP="00E756BC">
      <w:pPr>
        <w:pStyle w:val="Proposal"/>
        <w:numPr>
          <w:ilvl w:val="0"/>
          <w:numId w:val="0"/>
        </w:numPr>
        <w:spacing w:after="0"/>
        <w:ind w:leftChars="60" w:left="120"/>
        <w:rPr>
          <w:rFonts w:eastAsia="宋体"/>
          <w:b w:val="0"/>
          <w:lang w:eastAsia="zh-CN"/>
        </w:rPr>
      </w:pPr>
      <w:r>
        <w:rPr>
          <w:rFonts w:eastAsia="宋体" w:hint="eastAsia"/>
          <w:b w:val="0"/>
          <w:lang w:eastAsia="zh-CN"/>
        </w:rPr>
        <w:t>H</w:t>
      </w:r>
      <w:r>
        <w:rPr>
          <w:rFonts w:eastAsia="宋体"/>
          <w:b w:val="0"/>
          <w:lang w:eastAsia="zh-CN"/>
        </w:rPr>
        <w:t xml:space="preserve">ence the PHR MAC CE shall allow to contain </w:t>
      </w:r>
      <w:r w:rsidRPr="00E756BC">
        <w:rPr>
          <w:rFonts w:eastAsia="宋体"/>
          <w:b w:val="0"/>
          <w:lang w:eastAsia="zh-CN"/>
        </w:rPr>
        <w:t>both PHR information for assumed PUSCH and legacy PHR information.</w:t>
      </w:r>
    </w:p>
    <w:p w14:paraId="59F6075A" w14:textId="32E0DF6D" w:rsidR="00A063A6" w:rsidRDefault="00A063A6" w:rsidP="00A063A6">
      <w:pPr>
        <w:pStyle w:val="Proposal"/>
        <w:spacing w:after="0"/>
        <w:rPr>
          <w:rFonts w:eastAsia="宋体"/>
          <w:lang w:eastAsia="zh-CN"/>
        </w:rPr>
      </w:pPr>
      <w:r>
        <w:rPr>
          <w:rFonts w:eastAsia="宋体"/>
          <w:lang w:eastAsia="zh-CN"/>
        </w:rPr>
        <w:t>PHR MAC CE</w:t>
      </w:r>
      <w:r w:rsidR="00E756BC">
        <w:rPr>
          <w:rFonts w:eastAsia="宋体"/>
          <w:lang w:eastAsia="zh-CN"/>
        </w:rPr>
        <w:t xml:space="preserve"> allows to</w:t>
      </w:r>
      <w:r>
        <w:rPr>
          <w:rFonts w:eastAsia="宋体"/>
          <w:lang w:eastAsia="zh-CN"/>
        </w:rPr>
        <w:t xml:space="preserve"> </w:t>
      </w:r>
      <w:r w:rsidR="00E756BC">
        <w:rPr>
          <w:rFonts w:eastAsia="宋体"/>
          <w:lang w:eastAsia="zh-CN"/>
        </w:rPr>
        <w:t>contain</w:t>
      </w:r>
      <w:r>
        <w:rPr>
          <w:rFonts w:eastAsia="宋体"/>
          <w:lang w:eastAsia="zh-CN"/>
        </w:rPr>
        <w:t xml:space="preserve"> both PHR information for assumed PUSCH and legacy PHR information. </w:t>
      </w:r>
    </w:p>
    <w:p w14:paraId="30734E07" w14:textId="1BE25C5F" w:rsidR="00A063A6" w:rsidRDefault="00E756BC" w:rsidP="00A063A6">
      <w:pPr>
        <w:overflowPunct w:val="0"/>
        <w:autoSpaceDE w:val="0"/>
        <w:autoSpaceDN w:val="0"/>
        <w:adjustRightInd w:val="0"/>
        <w:spacing w:after="120"/>
        <w:jc w:val="both"/>
        <w:rPr>
          <w:rFonts w:eastAsia="宋体"/>
          <w:lang w:eastAsia="zh-CN"/>
        </w:rPr>
      </w:pPr>
      <w:r>
        <w:rPr>
          <w:rFonts w:eastAsia="宋体"/>
          <w:lang w:eastAsia="zh-CN"/>
        </w:rPr>
        <w:t xml:space="preserve">On whether new field is added on the existing PHR MAC CE format which may depend on whether assumed PUSCH can be configured with </w:t>
      </w:r>
      <w:r w:rsidR="009D1C36">
        <w:rPr>
          <w:rFonts w:eastAsia="宋体"/>
          <w:lang w:eastAsia="zh-CN"/>
        </w:rPr>
        <w:t>the enhanced PHR MAC CE</w:t>
      </w:r>
      <w:r>
        <w:rPr>
          <w:rFonts w:eastAsia="宋体"/>
          <w:lang w:eastAsia="zh-CN"/>
        </w:rPr>
        <w:t xml:space="preserve"> since in some </w:t>
      </w:r>
      <w:r w:rsidR="009D1C36">
        <w:rPr>
          <w:rFonts w:eastAsia="宋体"/>
          <w:lang w:eastAsia="zh-CN"/>
        </w:rPr>
        <w:t xml:space="preserve">enhanced </w:t>
      </w:r>
      <w:r>
        <w:rPr>
          <w:rFonts w:eastAsia="宋体"/>
          <w:lang w:eastAsia="zh-CN"/>
        </w:rPr>
        <w:t>MAC CE, there is no room to extend new field as shown below.</w:t>
      </w:r>
    </w:p>
    <w:tbl>
      <w:tblPr>
        <w:tblStyle w:val="af4"/>
        <w:tblW w:w="0" w:type="auto"/>
        <w:tblLook w:val="04A0" w:firstRow="1" w:lastRow="0" w:firstColumn="1" w:lastColumn="0" w:noHBand="0" w:noVBand="1"/>
      </w:tblPr>
      <w:tblGrid>
        <w:gridCol w:w="9631"/>
      </w:tblGrid>
      <w:tr w:rsidR="00A063A6" w14:paraId="0A21452C" w14:textId="77777777" w:rsidTr="003C7479">
        <w:tc>
          <w:tcPr>
            <w:tcW w:w="9631" w:type="dxa"/>
          </w:tcPr>
          <w:p w14:paraId="09A04BE9" w14:textId="77777777" w:rsidR="00A063A6" w:rsidRPr="00A063A6" w:rsidRDefault="00A063A6" w:rsidP="003C7479">
            <w:pPr>
              <w:keepNext/>
              <w:keepLines/>
              <w:overflowPunct w:val="0"/>
              <w:autoSpaceDE w:val="0"/>
              <w:autoSpaceDN w:val="0"/>
              <w:adjustRightInd w:val="0"/>
              <w:spacing w:before="60"/>
              <w:jc w:val="center"/>
              <w:textAlignment w:val="baseline"/>
              <w:rPr>
                <w:rFonts w:ascii="Arial" w:hAnsi="Arial"/>
                <w:b/>
                <w:lang w:eastAsia="ko-KR"/>
              </w:rPr>
            </w:pPr>
            <w:r w:rsidRPr="00A063A6">
              <w:rPr>
                <w:rFonts w:ascii="Arial" w:hAnsi="Arial"/>
                <w:b/>
                <w:lang w:eastAsia="ja-JP"/>
              </w:rPr>
              <w:object w:dxaOrig="4575" w:dyaOrig="6135" w14:anchorId="3955A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1pt;height:306.7pt" o:ole="">
                  <v:imagedata r:id="rId8" o:title=""/>
                </v:shape>
                <o:OLEObject Type="Embed" ProgID="Visio.Drawing.15" ShapeID="_x0000_i1025" DrawAspect="Content" ObjectID="_1757397495" r:id="rId9"/>
              </w:object>
            </w:r>
          </w:p>
          <w:p w14:paraId="1659B27E" w14:textId="1A78AC2D" w:rsidR="00A063A6" w:rsidRPr="00A063A6" w:rsidRDefault="00A063A6" w:rsidP="00E756BC">
            <w:pPr>
              <w:keepLines/>
              <w:overflowPunct w:val="0"/>
              <w:autoSpaceDE w:val="0"/>
              <w:autoSpaceDN w:val="0"/>
              <w:adjustRightInd w:val="0"/>
              <w:spacing w:after="240"/>
              <w:jc w:val="center"/>
              <w:textAlignment w:val="baseline"/>
              <w:rPr>
                <w:rFonts w:eastAsia="宋体"/>
                <w:lang w:eastAsia="zh-CN"/>
              </w:rPr>
            </w:pPr>
            <w:r w:rsidRPr="00A063A6">
              <w:rPr>
                <w:rFonts w:ascii="Arial" w:hAnsi="Arial"/>
                <w:b/>
                <w:noProof/>
                <w:lang w:eastAsia="ja-JP"/>
              </w:rPr>
              <w:t>Figure 6.1.3.</w:t>
            </w:r>
            <w:r w:rsidRPr="00A063A6">
              <w:rPr>
                <w:rFonts w:ascii="Arial" w:hAnsi="Arial"/>
                <w:b/>
                <w:noProof/>
                <w:lang w:eastAsia="ko-KR"/>
              </w:rPr>
              <w:t>9</w:t>
            </w:r>
            <w:r w:rsidRPr="00A063A6">
              <w:rPr>
                <w:rFonts w:ascii="Arial" w:hAnsi="Arial"/>
                <w:b/>
                <w:noProof/>
                <w:lang w:eastAsia="ja-JP"/>
              </w:rPr>
              <w:t xml:space="preserve">-1: </w:t>
            </w:r>
            <w:r w:rsidRPr="00A063A6">
              <w:rPr>
                <w:rFonts w:ascii="Arial" w:hAnsi="Arial"/>
                <w:b/>
                <w:noProof/>
                <w:lang w:eastAsia="ko-KR"/>
              </w:rPr>
              <w:t>Multiple</w:t>
            </w:r>
            <w:r w:rsidRPr="00A063A6">
              <w:rPr>
                <w:rFonts w:ascii="Arial" w:hAnsi="Arial"/>
                <w:b/>
                <w:noProof/>
                <w:lang w:eastAsia="ja-JP"/>
              </w:rPr>
              <w:t xml:space="preserve"> </w:t>
            </w:r>
            <w:r w:rsidRPr="00A063A6">
              <w:rPr>
                <w:rFonts w:ascii="Arial" w:hAnsi="Arial"/>
                <w:b/>
                <w:noProof/>
                <w:lang w:eastAsia="ko-KR"/>
              </w:rPr>
              <w:t xml:space="preserve">Entry </w:t>
            </w:r>
            <w:r w:rsidRPr="00A063A6">
              <w:rPr>
                <w:rFonts w:ascii="Arial" w:hAnsi="Arial"/>
                <w:b/>
                <w:noProof/>
                <w:lang w:eastAsia="ja-JP"/>
              </w:rPr>
              <w:t xml:space="preserve">PHR MAC </w:t>
            </w:r>
            <w:r w:rsidRPr="00A063A6">
              <w:rPr>
                <w:rFonts w:ascii="Arial" w:hAnsi="Arial"/>
                <w:b/>
                <w:noProof/>
                <w:lang w:eastAsia="ko-KR"/>
              </w:rPr>
              <w:t>CE</w:t>
            </w:r>
            <w:r w:rsidRPr="00A063A6">
              <w:rPr>
                <w:rFonts w:ascii="Arial" w:hAnsi="Arial"/>
                <w:b/>
                <w:noProof/>
                <w:lang w:eastAsia="ja-JP"/>
              </w:rPr>
              <w:t xml:space="preserve"> with the hig</w:t>
            </w:r>
            <w:r w:rsidRPr="00A063A6">
              <w:rPr>
                <w:rFonts w:ascii="Arial" w:hAnsi="Arial"/>
                <w:b/>
                <w:noProof/>
                <w:lang w:eastAsia="ko-KR"/>
              </w:rPr>
              <w:t>h</w:t>
            </w:r>
            <w:r w:rsidRPr="00A063A6">
              <w:rPr>
                <w:rFonts w:ascii="Arial" w:hAnsi="Arial"/>
                <w:b/>
                <w:noProof/>
                <w:lang w:eastAsia="ja-JP"/>
              </w:rPr>
              <w:t xml:space="preserve">est </w:t>
            </w:r>
            <w:r w:rsidRPr="00A063A6">
              <w:rPr>
                <w:rFonts w:ascii="Arial" w:hAnsi="Arial"/>
                <w:b/>
                <w:i/>
                <w:noProof/>
                <w:lang w:eastAsia="ja-JP"/>
              </w:rPr>
              <w:t>S</w:t>
            </w:r>
            <w:r w:rsidRPr="00A063A6">
              <w:rPr>
                <w:rFonts w:ascii="Arial" w:hAnsi="Arial"/>
                <w:b/>
                <w:i/>
                <w:noProof/>
                <w:lang w:eastAsia="ko-KR"/>
              </w:rPr>
              <w:t>erv</w:t>
            </w:r>
            <w:r w:rsidRPr="00A063A6">
              <w:rPr>
                <w:rFonts w:ascii="Arial" w:hAnsi="Arial"/>
                <w:b/>
                <w:i/>
                <w:noProof/>
                <w:lang w:eastAsia="ja-JP"/>
              </w:rPr>
              <w:t>CellIndex</w:t>
            </w:r>
            <w:r w:rsidRPr="00A063A6">
              <w:rPr>
                <w:rFonts w:ascii="Arial" w:hAnsi="Arial"/>
                <w:b/>
                <w:noProof/>
                <w:lang w:eastAsia="ja-JP"/>
              </w:rPr>
              <w:t xml:space="preserve"> of Serving Cell with configured uplink is less than 8</w:t>
            </w:r>
          </w:p>
        </w:tc>
      </w:tr>
    </w:tbl>
    <w:p w14:paraId="50D5E8ED" w14:textId="77777777" w:rsidR="00A063A6" w:rsidRPr="00A063A6" w:rsidRDefault="00A063A6" w:rsidP="00A063A6">
      <w:pPr>
        <w:pStyle w:val="Proposal"/>
        <w:numPr>
          <w:ilvl w:val="0"/>
          <w:numId w:val="0"/>
        </w:numPr>
        <w:spacing w:after="0"/>
        <w:ind w:left="360"/>
        <w:rPr>
          <w:rFonts w:eastAsia="宋体"/>
          <w:lang w:eastAsia="zh-CN"/>
        </w:rPr>
      </w:pPr>
    </w:p>
    <w:p w14:paraId="17AA96A8" w14:textId="5C5AEC00" w:rsidR="006C6988" w:rsidRDefault="006C6988" w:rsidP="006C6988">
      <w:pPr>
        <w:pStyle w:val="21"/>
        <w:jc w:val="both"/>
        <w:rPr>
          <w:rFonts w:eastAsia="宋体"/>
          <w:lang w:eastAsia="zh-CN"/>
        </w:rPr>
      </w:pPr>
      <w:r>
        <w:rPr>
          <w:rFonts w:eastAsia="宋体" w:hint="eastAsia"/>
          <w:lang w:eastAsia="zh-CN"/>
        </w:rPr>
        <w:t>2</w:t>
      </w:r>
      <w:r w:rsidR="00B05DD1">
        <w:rPr>
          <w:rFonts w:eastAsia="宋体"/>
          <w:lang w:eastAsia="zh-CN"/>
        </w:rPr>
        <w:t>.</w:t>
      </w:r>
      <w:r w:rsidR="002A2E13">
        <w:rPr>
          <w:rFonts w:eastAsia="宋体"/>
          <w:lang w:eastAsia="zh-CN"/>
        </w:rPr>
        <w:t>4</w:t>
      </w:r>
      <w:r>
        <w:rPr>
          <w:rFonts w:eastAsia="宋体"/>
          <w:lang w:eastAsia="zh-CN"/>
        </w:rPr>
        <w:t xml:space="preserve"> CE only BWP</w:t>
      </w:r>
    </w:p>
    <w:p w14:paraId="0170C18D" w14:textId="5FD0B851" w:rsidR="006C6988" w:rsidRDefault="00D87BE8" w:rsidP="006C6988">
      <w:pPr>
        <w:pStyle w:val="B1"/>
        <w:ind w:left="0" w:firstLine="0"/>
        <w:rPr>
          <w:rFonts w:eastAsia="宋体"/>
          <w:lang w:eastAsia="zh-CN"/>
        </w:rPr>
      </w:pPr>
      <w:r>
        <w:rPr>
          <w:rFonts w:eastAsia="宋体" w:hint="eastAsia"/>
          <w:lang w:eastAsia="zh-CN"/>
        </w:rPr>
        <w:t>I</w:t>
      </w:r>
      <w:r>
        <w:rPr>
          <w:rFonts w:eastAsia="宋体"/>
          <w:lang w:eastAsia="zh-CN"/>
        </w:rPr>
        <w:t xml:space="preserve">n email discussion of UP open issue, </w:t>
      </w:r>
      <w:r w:rsidR="00D40B3B">
        <w:rPr>
          <w:rFonts w:eastAsia="宋体"/>
          <w:lang w:eastAsia="zh-CN"/>
        </w:rPr>
        <w:t>the following options are listed.</w:t>
      </w:r>
    </w:p>
    <w:tbl>
      <w:tblPr>
        <w:tblStyle w:val="af4"/>
        <w:tblW w:w="0" w:type="auto"/>
        <w:tblLook w:val="04A0" w:firstRow="1" w:lastRow="0" w:firstColumn="1" w:lastColumn="0" w:noHBand="0" w:noVBand="1"/>
      </w:tblPr>
      <w:tblGrid>
        <w:gridCol w:w="9631"/>
      </w:tblGrid>
      <w:tr w:rsidR="00D87BE8" w14:paraId="299CE8BD" w14:textId="77777777" w:rsidTr="00D87BE8">
        <w:tc>
          <w:tcPr>
            <w:tcW w:w="9631" w:type="dxa"/>
          </w:tcPr>
          <w:p w14:paraId="474B5BCD" w14:textId="77777777" w:rsidR="00D40B3B" w:rsidRPr="00D40B3B" w:rsidRDefault="00D40B3B" w:rsidP="00D40B3B">
            <w:pPr>
              <w:overflowPunct w:val="0"/>
              <w:autoSpaceDE w:val="0"/>
              <w:autoSpaceDN w:val="0"/>
              <w:adjustRightInd w:val="0"/>
              <w:spacing w:after="120" w:line="276" w:lineRule="auto"/>
              <w:jc w:val="both"/>
              <w:textAlignment w:val="baseline"/>
              <w:rPr>
                <w:rFonts w:ascii="Arial" w:eastAsia="等线" w:hAnsi="Arial" w:cs="Arial"/>
                <w:szCs w:val="22"/>
                <w:lang w:eastAsia="zh-CN"/>
              </w:rPr>
            </w:pPr>
            <w:r w:rsidRPr="00D40B3B">
              <w:rPr>
                <w:rFonts w:ascii="Arial" w:eastAsia="等线" w:hAnsi="Arial" w:cs="Arial"/>
                <w:szCs w:val="22"/>
                <w:lang w:eastAsia="zh-CN"/>
              </w:rPr>
              <w:t xml:space="preserve">Proposal 6 </w:t>
            </w:r>
            <w:r w:rsidRPr="00D40B3B">
              <w:rPr>
                <w:rFonts w:ascii="Arial" w:eastAsia="等线" w:hAnsi="Arial" w:cs="Arial"/>
                <w:szCs w:val="22"/>
                <w:lang w:eastAsia="zh-CN"/>
              </w:rPr>
              <w:tab/>
              <w:t>CE only BWP for Msg1 repetition is supported, whether to use Alt1.1 or Alt.1.2 is up to network implementation. (10/12)</w:t>
            </w:r>
          </w:p>
          <w:p w14:paraId="310DA43C" w14:textId="77777777" w:rsidR="00D40B3B" w:rsidRPr="00D40B3B" w:rsidRDefault="00D40B3B" w:rsidP="00D40B3B">
            <w:pPr>
              <w:pStyle w:val="af9"/>
              <w:numPr>
                <w:ilvl w:val="0"/>
                <w:numId w:val="46"/>
              </w:numPr>
              <w:overflowPunct w:val="0"/>
              <w:autoSpaceDE w:val="0"/>
              <w:autoSpaceDN w:val="0"/>
              <w:adjustRightInd w:val="0"/>
              <w:spacing w:after="120" w:line="276" w:lineRule="auto"/>
              <w:ind w:firstLineChars="0"/>
              <w:jc w:val="both"/>
              <w:textAlignment w:val="baseline"/>
              <w:rPr>
                <w:rFonts w:ascii="Arial" w:eastAsia="等线" w:hAnsi="Arial" w:cs="Arial"/>
                <w:szCs w:val="22"/>
                <w:lang w:eastAsia="zh-CN"/>
              </w:rPr>
            </w:pPr>
            <w:r w:rsidRPr="00D40B3B">
              <w:rPr>
                <w:rFonts w:ascii="Arial" w:eastAsia="等线" w:hAnsi="Arial" w:cs="Arial"/>
                <w:szCs w:val="22"/>
                <w:lang w:eastAsia="zh-CN"/>
              </w:rPr>
              <w:t>Alt 1.1: If the selected dedicated BWP is configured with set of RACH resources that all associated with Msg1 repetition and a specific repetition number, when RACH is triggered, the UE applies the Msg1 repetition number without evaluating the Msg1 repetition RSRP threshold.</w:t>
            </w:r>
          </w:p>
          <w:p w14:paraId="286AF099" w14:textId="10E04A3D" w:rsidR="00D87BE8" w:rsidRPr="00D87BE8" w:rsidRDefault="00D40B3B" w:rsidP="00D40B3B">
            <w:pPr>
              <w:pStyle w:val="af9"/>
              <w:numPr>
                <w:ilvl w:val="0"/>
                <w:numId w:val="46"/>
              </w:numPr>
              <w:overflowPunct w:val="0"/>
              <w:autoSpaceDE w:val="0"/>
              <w:autoSpaceDN w:val="0"/>
              <w:adjustRightInd w:val="0"/>
              <w:spacing w:after="120" w:line="276" w:lineRule="auto"/>
              <w:ind w:firstLineChars="0"/>
              <w:jc w:val="both"/>
              <w:textAlignment w:val="baseline"/>
              <w:rPr>
                <w:rFonts w:eastAsia="宋体"/>
                <w:lang w:eastAsia="zh-CN"/>
              </w:rPr>
            </w:pPr>
            <w:r w:rsidRPr="00D40B3B">
              <w:rPr>
                <w:rFonts w:ascii="Arial" w:eastAsia="等线" w:hAnsi="Arial" w:cs="Arial"/>
                <w:szCs w:val="22"/>
                <w:lang w:eastAsia="zh-CN"/>
              </w:rPr>
              <w:t>Alt 1.2: If the selected dedicated BWP is configured with sets of RACH resources that all associated with Msg1 repetition but with different repetition numbers, when RACH is triggered, the UE selects the applicable repetition number and corresponding RACH resource based on the evaluation of Msg1 repetition RSRP threshold.</w:t>
            </w:r>
          </w:p>
        </w:tc>
      </w:tr>
    </w:tbl>
    <w:p w14:paraId="2C71A131" w14:textId="1C967C7C" w:rsidR="00D87BE8" w:rsidRDefault="00D87BE8" w:rsidP="00D40B3B">
      <w:pPr>
        <w:overflowPunct w:val="0"/>
        <w:autoSpaceDE w:val="0"/>
        <w:autoSpaceDN w:val="0"/>
        <w:adjustRightInd w:val="0"/>
        <w:spacing w:after="120"/>
        <w:jc w:val="both"/>
        <w:rPr>
          <w:rFonts w:eastAsia="宋体"/>
          <w:lang w:eastAsia="zh-CN"/>
        </w:rPr>
      </w:pPr>
      <w:r>
        <w:rPr>
          <w:rFonts w:eastAsia="宋体"/>
          <w:lang w:eastAsia="zh-CN"/>
        </w:rPr>
        <w:t xml:space="preserve">For </w:t>
      </w:r>
      <w:r w:rsidR="00B95AFA">
        <w:rPr>
          <w:rFonts w:eastAsia="宋体"/>
          <w:lang w:eastAsia="zh-CN"/>
        </w:rPr>
        <w:t xml:space="preserve">alt </w:t>
      </w:r>
      <w:r>
        <w:rPr>
          <w:rFonts w:eastAsia="宋体"/>
          <w:lang w:eastAsia="zh-CN"/>
        </w:rPr>
        <w:t xml:space="preserve">1.2, the RSRP checking are needed to </w:t>
      </w:r>
      <w:r w:rsidR="00BC31D1">
        <w:rPr>
          <w:rFonts w:eastAsia="宋体"/>
          <w:lang w:eastAsia="zh-CN"/>
        </w:rPr>
        <w:t>determine</w:t>
      </w:r>
      <w:r>
        <w:rPr>
          <w:rFonts w:eastAsia="宋体"/>
          <w:lang w:eastAsia="zh-CN"/>
        </w:rPr>
        <w:t xml:space="preserve"> which repetition number is </w:t>
      </w:r>
      <w:r w:rsidR="00BC31D1">
        <w:rPr>
          <w:rFonts w:eastAsia="宋体"/>
          <w:lang w:eastAsia="zh-CN"/>
        </w:rPr>
        <w:t>selected</w:t>
      </w:r>
      <w:r>
        <w:rPr>
          <w:rFonts w:eastAsia="宋体"/>
          <w:lang w:eastAsia="zh-CN"/>
        </w:rPr>
        <w:t xml:space="preserve">. However it is possible that </w:t>
      </w:r>
      <w:r w:rsidR="00B95AFA">
        <w:rPr>
          <w:rFonts w:eastAsia="宋体"/>
          <w:lang w:eastAsia="zh-CN"/>
        </w:rPr>
        <w:t xml:space="preserve">RSRP </w:t>
      </w:r>
      <w:r w:rsidR="003F0E34">
        <w:rPr>
          <w:rFonts w:eastAsia="宋体"/>
          <w:lang w:eastAsia="zh-CN"/>
        </w:rPr>
        <w:t>is above the thresholds for</w:t>
      </w:r>
      <w:r>
        <w:rPr>
          <w:rFonts w:eastAsia="宋体"/>
          <w:lang w:eastAsia="zh-CN"/>
        </w:rPr>
        <w:t xml:space="preserve"> all repetition number (which means that the UE is in good coverage </w:t>
      </w:r>
      <w:r w:rsidR="003F0E34">
        <w:rPr>
          <w:rFonts w:eastAsia="宋体"/>
          <w:lang w:eastAsia="zh-CN"/>
        </w:rPr>
        <w:t>where</w:t>
      </w:r>
      <w:r>
        <w:rPr>
          <w:rFonts w:eastAsia="宋体"/>
          <w:lang w:eastAsia="zh-CN"/>
        </w:rPr>
        <w:t xml:space="preserve"> single preamble transmission would be sufficient</w:t>
      </w:r>
      <w:r w:rsidR="0026252E">
        <w:rPr>
          <w:rFonts w:eastAsia="宋体"/>
          <w:lang w:eastAsia="zh-CN"/>
        </w:rPr>
        <w:t>, but unfortunately it is not allowed from the procedure in this spec</w:t>
      </w:r>
      <w:r>
        <w:rPr>
          <w:rFonts w:eastAsia="宋体"/>
          <w:lang w:eastAsia="zh-CN"/>
        </w:rPr>
        <w:t xml:space="preserve">), how UE can do </w:t>
      </w:r>
      <w:r w:rsidR="00E65E3F">
        <w:rPr>
          <w:rFonts w:eastAsia="宋体"/>
          <w:lang w:eastAsia="zh-CN"/>
        </w:rPr>
        <w:t>on this CE only BWP</w:t>
      </w:r>
      <w:r>
        <w:rPr>
          <w:rFonts w:eastAsia="宋体"/>
          <w:lang w:eastAsia="zh-CN"/>
        </w:rPr>
        <w:t>?</w:t>
      </w:r>
      <w:r w:rsidR="00D40B3B">
        <w:rPr>
          <w:rFonts w:eastAsia="宋体"/>
          <w:lang w:eastAsia="zh-CN"/>
        </w:rPr>
        <w:t xml:space="preserve"> </w:t>
      </w:r>
      <w:r w:rsidR="00E65E3F">
        <w:rPr>
          <w:rFonts w:eastAsia="宋体"/>
          <w:lang w:eastAsia="zh-CN"/>
        </w:rPr>
        <w:t>From view point of</w:t>
      </w:r>
      <w:r>
        <w:rPr>
          <w:rFonts w:eastAsia="宋体"/>
          <w:lang w:eastAsia="zh-CN"/>
        </w:rPr>
        <w:t xml:space="preserve"> resource efficiency</w:t>
      </w:r>
      <w:r w:rsidR="00E65E3F">
        <w:rPr>
          <w:rFonts w:eastAsia="宋体"/>
          <w:lang w:eastAsia="zh-CN"/>
        </w:rPr>
        <w:t xml:space="preserve"> improvement</w:t>
      </w:r>
      <w:r>
        <w:rPr>
          <w:rFonts w:eastAsia="宋体"/>
          <w:lang w:eastAsia="zh-CN"/>
        </w:rPr>
        <w:t xml:space="preserve">, we think that the UE can select RA resource with the lowest repetition number </w:t>
      </w:r>
      <w:r w:rsidR="00E65E3F">
        <w:rPr>
          <w:rFonts w:eastAsia="宋体"/>
          <w:lang w:eastAsia="zh-CN"/>
        </w:rPr>
        <w:t>even the RSRP is not met for this</w:t>
      </w:r>
      <w:r>
        <w:rPr>
          <w:rFonts w:eastAsia="宋体"/>
          <w:lang w:eastAsia="zh-CN"/>
        </w:rPr>
        <w:t xml:space="preserve"> repetition</w:t>
      </w:r>
      <w:r w:rsidR="00E65E3F">
        <w:rPr>
          <w:rFonts w:eastAsia="宋体"/>
          <w:lang w:eastAsia="zh-CN"/>
        </w:rPr>
        <w:t xml:space="preserve"> number</w:t>
      </w:r>
      <w:r w:rsidR="008C4B47">
        <w:rPr>
          <w:rFonts w:eastAsia="宋体"/>
          <w:lang w:eastAsia="zh-CN"/>
        </w:rPr>
        <w:t xml:space="preserve">, without any enhancements to </w:t>
      </w:r>
      <w:proofErr w:type="spellStart"/>
      <w:r w:rsidR="008C4B47">
        <w:rPr>
          <w:rFonts w:eastAsia="宋体"/>
          <w:lang w:eastAsia="zh-CN"/>
        </w:rPr>
        <w:t>fallback</w:t>
      </w:r>
      <w:proofErr w:type="spellEnd"/>
      <w:r w:rsidR="008C4B47">
        <w:rPr>
          <w:rFonts w:eastAsia="宋体"/>
          <w:lang w:eastAsia="zh-CN"/>
        </w:rPr>
        <w:t>.</w:t>
      </w:r>
    </w:p>
    <w:p w14:paraId="58FAF991" w14:textId="6F3A7E3A" w:rsidR="00D87BE8" w:rsidRDefault="00D87BE8" w:rsidP="00D87BE8">
      <w:pPr>
        <w:pStyle w:val="Proposal"/>
        <w:overflowPunct w:val="0"/>
        <w:autoSpaceDE w:val="0"/>
        <w:autoSpaceDN w:val="0"/>
        <w:adjustRightInd w:val="0"/>
        <w:spacing w:after="0"/>
        <w:jc w:val="both"/>
        <w:rPr>
          <w:rFonts w:eastAsia="宋体"/>
          <w:lang w:eastAsia="zh-CN"/>
        </w:rPr>
      </w:pPr>
      <w:r w:rsidRPr="00F72CFE">
        <w:rPr>
          <w:rFonts w:eastAsia="宋体"/>
          <w:lang w:eastAsia="zh-CN"/>
        </w:rPr>
        <w:t>UE select</w:t>
      </w:r>
      <w:r>
        <w:rPr>
          <w:rFonts w:eastAsia="宋体"/>
          <w:lang w:eastAsia="zh-CN"/>
        </w:rPr>
        <w:t>s</w:t>
      </w:r>
      <w:r w:rsidRPr="00F72CFE">
        <w:rPr>
          <w:rFonts w:eastAsia="宋体"/>
          <w:lang w:eastAsia="zh-CN"/>
        </w:rPr>
        <w:t xml:space="preserve"> the RA resource with the lowest repetition number </w:t>
      </w:r>
      <w:r>
        <w:rPr>
          <w:rFonts w:eastAsia="宋体"/>
          <w:lang w:eastAsia="zh-CN"/>
        </w:rPr>
        <w:t>when</w:t>
      </w:r>
      <w:r w:rsidRPr="00F72CFE">
        <w:rPr>
          <w:rFonts w:eastAsia="宋体"/>
          <w:lang w:eastAsia="zh-CN"/>
        </w:rPr>
        <w:t xml:space="preserve"> RSRP </w:t>
      </w:r>
      <w:r>
        <w:rPr>
          <w:rFonts w:eastAsia="宋体"/>
          <w:lang w:eastAsia="zh-CN"/>
        </w:rPr>
        <w:t xml:space="preserve">is above thresholds for all repetition numbers in CE only BWP </w:t>
      </w:r>
      <w:r w:rsidR="00E65E3F">
        <w:rPr>
          <w:rFonts w:eastAsia="宋体"/>
          <w:lang w:eastAsia="zh-CN"/>
        </w:rPr>
        <w:t xml:space="preserve">configured </w:t>
      </w:r>
      <w:r>
        <w:rPr>
          <w:rFonts w:eastAsia="宋体"/>
          <w:lang w:eastAsia="zh-CN"/>
        </w:rPr>
        <w:t>with multiple MSG1 repetitions</w:t>
      </w:r>
      <w:r w:rsidRPr="00F72CFE">
        <w:rPr>
          <w:rFonts w:eastAsia="宋体"/>
          <w:lang w:eastAsia="zh-CN"/>
        </w:rPr>
        <w:t>.</w:t>
      </w:r>
    </w:p>
    <w:p w14:paraId="0EF950A1" w14:textId="77777777" w:rsidR="00A063A6" w:rsidRPr="00F72CFE" w:rsidRDefault="00A063A6" w:rsidP="00A063A6">
      <w:pPr>
        <w:pStyle w:val="Proposal"/>
        <w:numPr>
          <w:ilvl w:val="0"/>
          <w:numId w:val="0"/>
        </w:numPr>
        <w:overflowPunct w:val="0"/>
        <w:autoSpaceDE w:val="0"/>
        <w:autoSpaceDN w:val="0"/>
        <w:adjustRightInd w:val="0"/>
        <w:spacing w:after="0"/>
        <w:ind w:left="360"/>
        <w:jc w:val="both"/>
        <w:rPr>
          <w:rFonts w:eastAsia="宋体"/>
          <w:lang w:eastAsia="zh-CN"/>
        </w:rPr>
      </w:pPr>
    </w:p>
    <w:p w14:paraId="7039208F" w14:textId="72212A77" w:rsidR="00B05DD1" w:rsidRDefault="00B05DD1" w:rsidP="00B05DD1">
      <w:pPr>
        <w:pStyle w:val="10"/>
        <w:numPr>
          <w:ilvl w:val="0"/>
          <w:numId w:val="11"/>
        </w:numPr>
        <w:jc w:val="both"/>
        <w:rPr>
          <w:rFonts w:eastAsiaTheme="minorEastAsia"/>
          <w:lang w:eastAsia="zh-CN"/>
        </w:rPr>
      </w:pPr>
      <w:bookmarkStart w:id="20" w:name="_Toc423019950"/>
      <w:bookmarkStart w:id="21" w:name="_Toc423020279"/>
      <w:bookmarkStart w:id="22" w:name="_Toc423020296"/>
      <w:bookmarkStart w:id="23" w:name="OLE_LINK7"/>
      <w:bookmarkEnd w:id="2"/>
      <w:bookmarkEnd w:id="3"/>
      <w:bookmarkEnd w:id="20"/>
      <w:bookmarkEnd w:id="21"/>
      <w:bookmarkEnd w:id="22"/>
      <w:r>
        <w:rPr>
          <w:rFonts w:eastAsiaTheme="minorEastAsia"/>
          <w:lang w:eastAsia="zh-CN"/>
        </w:rPr>
        <w:lastRenderedPageBreak/>
        <w:t>Conclusion</w:t>
      </w:r>
    </w:p>
    <w:p w14:paraId="73003ACB" w14:textId="1453B3E1" w:rsidR="00E279DB" w:rsidRDefault="00B05DD1" w:rsidP="00B05DD1">
      <w:pPr>
        <w:pStyle w:val="Proposal"/>
        <w:numPr>
          <w:ilvl w:val="0"/>
          <w:numId w:val="0"/>
        </w:numPr>
        <w:spacing w:before="0"/>
        <w:rPr>
          <w:rFonts w:eastAsiaTheme="minorEastAsia"/>
          <w:b w:val="0"/>
          <w:lang w:val="en-US" w:eastAsia="zh-CN"/>
        </w:rPr>
      </w:pPr>
      <w:r w:rsidRPr="00B05DD1">
        <w:rPr>
          <w:rFonts w:eastAsiaTheme="minorEastAsia" w:hint="eastAsia"/>
          <w:b w:val="0"/>
          <w:lang w:val="en-US" w:eastAsia="zh-CN"/>
        </w:rPr>
        <w:t>B</w:t>
      </w:r>
      <w:r w:rsidRPr="00B05DD1">
        <w:rPr>
          <w:rFonts w:eastAsiaTheme="minorEastAsia"/>
          <w:b w:val="0"/>
          <w:lang w:val="en-US" w:eastAsia="zh-CN"/>
        </w:rPr>
        <w:t>ased on the above discussion, we have the following proposals:</w:t>
      </w:r>
    </w:p>
    <w:p w14:paraId="35DA72B4" w14:textId="77777777" w:rsidR="003D3C90" w:rsidRPr="003D3C90" w:rsidRDefault="003D3C90" w:rsidP="003D3C90">
      <w:pPr>
        <w:pStyle w:val="Proposal"/>
        <w:numPr>
          <w:ilvl w:val="0"/>
          <w:numId w:val="49"/>
        </w:numPr>
        <w:spacing w:after="0"/>
        <w:rPr>
          <w:rFonts w:eastAsia="宋体"/>
          <w:lang w:eastAsia="zh-CN"/>
        </w:rPr>
      </w:pPr>
      <w:r w:rsidRPr="003D3C90">
        <w:rPr>
          <w:rFonts w:eastAsia="宋体"/>
          <w:lang w:eastAsia="zh-CN"/>
        </w:rPr>
        <w:t xml:space="preserve">RACH partition framework for MSG1 repetition should strike for a unified design for shared RO and separate RO case, and thus Alt 1 is preferred. </w:t>
      </w:r>
    </w:p>
    <w:p w14:paraId="18B93F8C" w14:textId="77777777" w:rsidR="003D3C90" w:rsidRPr="003D3C90" w:rsidRDefault="003D3C90" w:rsidP="003D3C90">
      <w:pPr>
        <w:pStyle w:val="Proposal"/>
        <w:spacing w:after="0"/>
        <w:rPr>
          <w:rFonts w:eastAsia="宋体"/>
          <w:lang w:eastAsia="zh-CN"/>
        </w:rPr>
      </w:pPr>
      <w:r w:rsidRPr="003D3C90">
        <w:rPr>
          <w:rFonts w:eastAsia="宋体"/>
          <w:lang w:eastAsia="zh-CN"/>
        </w:rPr>
        <w:t xml:space="preserve">RAN2 shall de-prioritise </w:t>
      </w:r>
      <w:proofErr w:type="spellStart"/>
      <w:r w:rsidRPr="003D3C90">
        <w:rPr>
          <w:rFonts w:eastAsia="宋体"/>
          <w:lang w:eastAsia="zh-CN"/>
        </w:rPr>
        <w:t>multiplePHR</w:t>
      </w:r>
      <w:proofErr w:type="spellEnd"/>
      <w:r w:rsidRPr="003D3C90">
        <w:rPr>
          <w:rFonts w:eastAsia="宋体"/>
          <w:lang w:eastAsia="zh-CN"/>
        </w:rPr>
        <w:t>/</w:t>
      </w:r>
      <w:proofErr w:type="spellStart"/>
      <w:r w:rsidRPr="003D3C90">
        <w:rPr>
          <w:rFonts w:eastAsia="宋体"/>
          <w:lang w:eastAsia="zh-CN"/>
        </w:rPr>
        <w:t>twoPHR</w:t>
      </w:r>
      <w:proofErr w:type="spellEnd"/>
      <w:r w:rsidRPr="003D3C90">
        <w:rPr>
          <w:rFonts w:eastAsia="宋体"/>
          <w:lang w:eastAsia="zh-CN"/>
        </w:rPr>
        <w:t>/MPE P-MPR report with PHR information for assumed PUSCH unless RAN1 informs to do it.</w:t>
      </w:r>
    </w:p>
    <w:p w14:paraId="3F06616F" w14:textId="77777777" w:rsidR="003D3C90" w:rsidRPr="00A063A6" w:rsidRDefault="003D3C90" w:rsidP="003D3C90">
      <w:pPr>
        <w:pStyle w:val="Proposal"/>
        <w:spacing w:after="0"/>
        <w:rPr>
          <w:rFonts w:eastAsia="宋体"/>
          <w:lang w:eastAsia="zh-CN"/>
        </w:rPr>
      </w:pPr>
      <w:r w:rsidRPr="00A063A6">
        <w:rPr>
          <w:rFonts w:eastAsia="宋体"/>
          <w:lang w:eastAsia="zh-CN"/>
        </w:rPr>
        <w:t>RAN2</w:t>
      </w:r>
      <w:r>
        <w:rPr>
          <w:rFonts w:eastAsia="宋体"/>
          <w:lang w:eastAsia="zh-CN"/>
        </w:rPr>
        <w:t xml:space="preserve"> assumes whether to include PHR information for assumed PUSCH in the PHR MAC CE is decided by RAN1 spec</w:t>
      </w:r>
      <w:r w:rsidRPr="00A063A6">
        <w:rPr>
          <w:rFonts w:eastAsia="宋体"/>
          <w:lang w:eastAsia="zh-CN"/>
        </w:rPr>
        <w:t>.</w:t>
      </w:r>
    </w:p>
    <w:p w14:paraId="6277B878" w14:textId="77777777" w:rsidR="003D3C90" w:rsidRDefault="003D3C90" w:rsidP="003D3C90">
      <w:pPr>
        <w:pStyle w:val="Proposal"/>
        <w:spacing w:after="0"/>
        <w:rPr>
          <w:rFonts w:eastAsia="宋体"/>
          <w:lang w:eastAsia="zh-CN"/>
        </w:rPr>
      </w:pPr>
      <w:r>
        <w:rPr>
          <w:rFonts w:eastAsia="宋体"/>
          <w:lang w:eastAsia="zh-CN"/>
        </w:rPr>
        <w:t xml:space="preserve">PHR MAC CE allows to contain both PHR information for assumed PUSCH and legacy PHR information. </w:t>
      </w:r>
    </w:p>
    <w:p w14:paraId="03C64D00" w14:textId="77777777" w:rsidR="003D3C90" w:rsidRDefault="003D3C90" w:rsidP="003D3C90">
      <w:pPr>
        <w:pStyle w:val="Proposal"/>
        <w:overflowPunct w:val="0"/>
        <w:autoSpaceDE w:val="0"/>
        <w:autoSpaceDN w:val="0"/>
        <w:adjustRightInd w:val="0"/>
        <w:spacing w:after="0"/>
        <w:jc w:val="both"/>
        <w:rPr>
          <w:rFonts w:eastAsia="宋体"/>
          <w:lang w:eastAsia="zh-CN"/>
        </w:rPr>
      </w:pPr>
      <w:r w:rsidRPr="00F72CFE">
        <w:rPr>
          <w:rFonts w:eastAsia="宋体"/>
          <w:lang w:eastAsia="zh-CN"/>
        </w:rPr>
        <w:t>UE select</w:t>
      </w:r>
      <w:r>
        <w:rPr>
          <w:rFonts w:eastAsia="宋体"/>
          <w:lang w:eastAsia="zh-CN"/>
        </w:rPr>
        <w:t>s</w:t>
      </w:r>
      <w:r w:rsidRPr="00F72CFE">
        <w:rPr>
          <w:rFonts w:eastAsia="宋体"/>
          <w:lang w:eastAsia="zh-CN"/>
        </w:rPr>
        <w:t xml:space="preserve"> the RA resource with the lowest repetition number </w:t>
      </w:r>
      <w:r>
        <w:rPr>
          <w:rFonts w:eastAsia="宋体"/>
          <w:lang w:eastAsia="zh-CN"/>
        </w:rPr>
        <w:t>when</w:t>
      </w:r>
      <w:r w:rsidRPr="00F72CFE">
        <w:rPr>
          <w:rFonts w:eastAsia="宋体"/>
          <w:lang w:eastAsia="zh-CN"/>
        </w:rPr>
        <w:t xml:space="preserve"> RSRP </w:t>
      </w:r>
      <w:r>
        <w:rPr>
          <w:rFonts w:eastAsia="宋体"/>
          <w:lang w:eastAsia="zh-CN"/>
        </w:rPr>
        <w:t>is above thresholds for all repetition numbers in CE only BWP configured with multiple MSG1 repetitions</w:t>
      </w:r>
      <w:r w:rsidRPr="00F72CFE">
        <w:rPr>
          <w:rFonts w:eastAsia="宋体"/>
          <w:lang w:eastAsia="zh-CN"/>
        </w:rPr>
        <w:t>.</w:t>
      </w:r>
    </w:p>
    <w:p w14:paraId="6A286BFE" w14:textId="77777777" w:rsidR="00B05DD1" w:rsidRPr="003D3C90" w:rsidRDefault="00B05DD1" w:rsidP="00B05DD1">
      <w:pPr>
        <w:pStyle w:val="Proposal"/>
        <w:numPr>
          <w:ilvl w:val="0"/>
          <w:numId w:val="0"/>
        </w:numPr>
        <w:spacing w:before="0"/>
        <w:rPr>
          <w:rFonts w:eastAsiaTheme="minorEastAsia"/>
          <w:b w:val="0"/>
          <w:lang w:eastAsia="zh-CN"/>
        </w:rPr>
      </w:pPr>
    </w:p>
    <w:p w14:paraId="5966580C" w14:textId="77777777" w:rsidR="006D11FC" w:rsidRDefault="006D11FC" w:rsidP="00AE376E">
      <w:pPr>
        <w:pStyle w:val="10"/>
        <w:numPr>
          <w:ilvl w:val="0"/>
          <w:numId w:val="11"/>
        </w:numPr>
        <w:jc w:val="both"/>
        <w:rPr>
          <w:rFonts w:eastAsiaTheme="minorEastAsia"/>
          <w:lang w:eastAsia="zh-CN"/>
        </w:rPr>
      </w:pPr>
      <w:r>
        <w:rPr>
          <w:rFonts w:eastAsiaTheme="minorEastAsia"/>
          <w:lang w:eastAsia="zh-CN"/>
        </w:rPr>
        <w:t>Reference</w:t>
      </w:r>
    </w:p>
    <w:bookmarkEnd w:id="0"/>
    <w:bookmarkEnd w:id="23"/>
    <w:p w14:paraId="73DB2F61" w14:textId="1A58716E" w:rsidR="00B05DD1" w:rsidRPr="00B05DD1" w:rsidRDefault="00B05DD1" w:rsidP="00B05DD1">
      <w:pPr>
        <w:jc w:val="both"/>
        <w:rPr>
          <w:rFonts w:eastAsia="宋体"/>
          <w:color w:val="000000" w:themeColor="text1"/>
          <w:sz w:val="18"/>
          <w:lang w:val="en-US" w:eastAsia="zh-CN"/>
        </w:rPr>
      </w:pPr>
      <w:r>
        <w:rPr>
          <w:rFonts w:eastAsia="宋体"/>
          <w:color w:val="000000" w:themeColor="text1"/>
          <w:sz w:val="18"/>
          <w:lang w:val="en-US" w:eastAsia="zh-CN"/>
        </w:rPr>
        <w:t xml:space="preserve">[1] </w:t>
      </w:r>
      <w:r w:rsidRPr="00B05DD1">
        <w:rPr>
          <w:rFonts w:eastAsia="宋体"/>
          <w:color w:val="000000" w:themeColor="text1"/>
          <w:sz w:val="18"/>
          <w:lang w:val="en-US" w:eastAsia="zh-CN"/>
        </w:rPr>
        <w:t>R2-2309255</w:t>
      </w:r>
      <w:r w:rsidRPr="00B05DD1">
        <w:rPr>
          <w:rFonts w:eastAsia="宋体"/>
          <w:color w:val="000000" w:themeColor="text1"/>
          <w:sz w:val="18"/>
          <w:lang w:val="en-US" w:eastAsia="zh-CN"/>
        </w:rPr>
        <w:tab/>
        <w:t xml:space="preserve">LS on Power headroom information for assumed PUSCH (R1-2308376; contact: </w:t>
      </w:r>
      <w:proofErr w:type="spellStart"/>
      <w:r w:rsidRPr="00B05DD1">
        <w:rPr>
          <w:rFonts w:eastAsia="宋体"/>
          <w:color w:val="000000" w:themeColor="text1"/>
          <w:sz w:val="18"/>
          <w:lang w:val="en-US" w:eastAsia="zh-CN"/>
        </w:rPr>
        <w:t>InterDigital</w:t>
      </w:r>
      <w:proofErr w:type="spellEnd"/>
      <w:r w:rsidRPr="00B05DD1">
        <w:rPr>
          <w:rFonts w:eastAsia="宋体"/>
          <w:color w:val="000000" w:themeColor="text1"/>
          <w:sz w:val="18"/>
          <w:lang w:val="en-US" w:eastAsia="zh-CN"/>
        </w:rPr>
        <w:t>)</w:t>
      </w:r>
    </w:p>
    <w:p w14:paraId="0970511F" w14:textId="1E64DE8C" w:rsidR="00CB2870" w:rsidRPr="00DF6A9C" w:rsidRDefault="00B05DD1" w:rsidP="00B05DD1">
      <w:pPr>
        <w:jc w:val="both"/>
        <w:rPr>
          <w:rFonts w:eastAsia="宋体"/>
          <w:color w:val="000000" w:themeColor="text1"/>
          <w:sz w:val="18"/>
          <w:lang w:val="en-US" w:eastAsia="zh-CN"/>
        </w:rPr>
      </w:pPr>
      <w:r>
        <w:rPr>
          <w:rFonts w:eastAsia="宋体"/>
          <w:color w:val="000000" w:themeColor="text1"/>
          <w:sz w:val="18"/>
          <w:lang w:val="en-US" w:eastAsia="zh-CN"/>
        </w:rPr>
        <w:t xml:space="preserve">[2] </w:t>
      </w:r>
      <w:r w:rsidRPr="00B05DD1">
        <w:rPr>
          <w:rFonts w:eastAsia="宋体"/>
          <w:color w:val="000000" w:themeColor="text1"/>
          <w:sz w:val="18"/>
          <w:lang w:val="en-US" w:eastAsia="zh-CN"/>
        </w:rPr>
        <w:t>R2-2309256</w:t>
      </w:r>
      <w:r w:rsidRPr="00B05DD1">
        <w:rPr>
          <w:rFonts w:eastAsia="宋体"/>
          <w:color w:val="000000" w:themeColor="text1"/>
          <w:sz w:val="18"/>
          <w:lang w:val="en-US" w:eastAsia="zh-CN"/>
        </w:rPr>
        <w:tab/>
        <w:t xml:space="preserve">LS on Details of power headroom information for assumed PUSCH (R1-2308477; contact: </w:t>
      </w:r>
      <w:proofErr w:type="spellStart"/>
      <w:r w:rsidRPr="00B05DD1">
        <w:rPr>
          <w:rFonts w:eastAsia="宋体"/>
          <w:color w:val="000000" w:themeColor="text1"/>
          <w:sz w:val="18"/>
          <w:lang w:val="en-US" w:eastAsia="zh-CN"/>
        </w:rPr>
        <w:t>InterDigital</w:t>
      </w:r>
      <w:proofErr w:type="spellEnd"/>
      <w:r w:rsidRPr="00B05DD1">
        <w:rPr>
          <w:rFonts w:eastAsia="宋体"/>
          <w:color w:val="000000" w:themeColor="text1"/>
          <w:sz w:val="18"/>
          <w:lang w:val="en-US" w:eastAsia="zh-CN"/>
        </w:rPr>
        <w:t>)</w:t>
      </w:r>
    </w:p>
    <w:sectPr w:rsidR="00CB2870" w:rsidRPr="00DF6A9C">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151DA" w14:textId="77777777" w:rsidR="001C7258" w:rsidRDefault="001C7258">
      <w:r>
        <w:separator/>
      </w:r>
    </w:p>
  </w:endnote>
  <w:endnote w:type="continuationSeparator" w:id="0">
    <w:p w14:paraId="10D864E9" w14:textId="77777777" w:rsidR="001C7258" w:rsidRDefault="001C7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¾’©">
    <w:altName w:val="MS Gothic"/>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0B65F" w14:textId="77777777" w:rsidR="00E43198" w:rsidRDefault="00E43198">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C0D4A" w14:textId="77777777" w:rsidR="001C7258" w:rsidRDefault="001C7258">
      <w:r>
        <w:separator/>
      </w:r>
    </w:p>
  </w:footnote>
  <w:footnote w:type="continuationSeparator" w:id="0">
    <w:p w14:paraId="1093C891" w14:textId="77777777" w:rsidR="001C7258" w:rsidRDefault="001C7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4511A7B"/>
    <w:multiLevelType w:val="hybridMultilevel"/>
    <w:tmpl w:val="4BCAE1CC"/>
    <w:styleLink w:val="31"/>
    <w:lvl w:ilvl="0" w:tplc="85DE10A6">
      <w:start w:val="1"/>
      <w:numFmt w:val="bullet"/>
      <w:lvlText w:val=""/>
      <w:lvlJc w:val="left"/>
      <w:pPr>
        <w:ind w:left="420" w:hanging="420"/>
      </w:pPr>
      <w:rPr>
        <w:rFonts w:ascii="Wingdings" w:hAnsi="Wingdings" w:hint="default"/>
      </w:rPr>
    </w:lvl>
    <w:lvl w:ilvl="1" w:tplc="F9A25E26">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48705F"/>
    <w:multiLevelType w:val="hybridMultilevel"/>
    <w:tmpl w:val="9418F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643B3F"/>
    <w:multiLevelType w:val="hybridMultilevel"/>
    <w:tmpl w:val="F216D98C"/>
    <w:lvl w:ilvl="0" w:tplc="B8505AEE">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B756F4"/>
    <w:multiLevelType w:val="hybridMultilevel"/>
    <w:tmpl w:val="1F3A4C94"/>
    <w:lvl w:ilvl="0" w:tplc="6A9409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A875C9"/>
    <w:multiLevelType w:val="multilevel"/>
    <w:tmpl w:val="45D8EE12"/>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68152F6"/>
    <w:multiLevelType w:val="hybridMultilevel"/>
    <w:tmpl w:val="CF06B190"/>
    <w:lvl w:ilvl="0" w:tplc="6A9409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4934F4"/>
    <w:multiLevelType w:val="hybridMultilevel"/>
    <w:tmpl w:val="31968DA6"/>
    <w:lvl w:ilvl="0" w:tplc="930472D8">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B2757F"/>
    <w:multiLevelType w:val="hybridMultilevel"/>
    <w:tmpl w:val="9C48208E"/>
    <w:lvl w:ilvl="0" w:tplc="04090001">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4" w15:restartNumberingAfterBreak="0">
    <w:nsid w:val="2DF304C9"/>
    <w:multiLevelType w:val="hybridMultilevel"/>
    <w:tmpl w:val="83B63D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3370A5"/>
    <w:multiLevelType w:val="hybridMultilevel"/>
    <w:tmpl w:val="56CC54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7B46B0"/>
    <w:multiLevelType w:val="hybridMultilevel"/>
    <w:tmpl w:val="3C9EEAE2"/>
    <w:lvl w:ilvl="0" w:tplc="6A9409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6A34518"/>
    <w:multiLevelType w:val="hybridMultilevel"/>
    <w:tmpl w:val="8064DA8E"/>
    <w:lvl w:ilvl="0" w:tplc="C01ED08C">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7C07816"/>
    <w:multiLevelType w:val="multilevel"/>
    <w:tmpl w:val="37C07816"/>
    <w:lvl w:ilvl="0">
      <w:start w:val="1"/>
      <w:numFmt w:val="bullet"/>
      <w:lvlText w:val="-"/>
      <w:lvlJc w:val="left"/>
      <w:pPr>
        <w:ind w:left="1160" w:hanging="360"/>
      </w:pPr>
      <w:rPr>
        <w:rFonts w:ascii="Times New Roman" w:eastAsia="等线" w:hAnsi="Times New Roman" w:cs="Times New Roman" w:hint="default"/>
      </w:rPr>
    </w:lvl>
    <w:lvl w:ilvl="1">
      <w:start w:val="1"/>
      <w:numFmt w:val="bullet"/>
      <w:lvlText w:val="o"/>
      <w:lvlJc w:val="left"/>
      <w:pPr>
        <w:ind w:left="1880" w:hanging="360"/>
      </w:pPr>
      <w:rPr>
        <w:rFonts w:ascii="Courier New" w:hAnsi="Courier New" w:cs="Courier New" w:hint="default"/>
        <w:lang w:val="fr-CA"/>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20" w15:restartNumberingAfterBreak="0">
    <w:nsid w:val="38862B9B"/>
    <w:multiLevelType w:val="hybridMultilevel"/>
    <w:tmpl w:val="25EAC714"/>
    <w:lvl w:ilvl="0" w:tplc="3DCAFDE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606F3A"/>
    <w:multiLevelType w:val="hybridMultilevel"/>
    <w:tmpl w:val="B2C00E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AF128EE"/>
    <w:multiLevelType w:val="hybridMultilevel"/>
    <w:tmpl w:val="EB942816"/>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6" w15:restartNumberingAfterBreak="0">
    <w:nsid w:val="5DA71525"/>
    <w:multiLevelType w:val="multilevel"/>
    <w:tmpl w:val="C7CA08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E8C4780"/>
    <w:multiLevelType w:val="hybridMultilevel"/>
    <w:tmpl w:val="947266F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563142"/>
    <w:multiLevelType w:val="hybridMultilevel"/>
    <w:tmpl w:val="C69C0044"/>
    <w:lvl w:ilvl="0" w:tplc="6A9409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B96217"/>
    <w:multiLevelType w:val="hybridMultilevel"/>
    <w:tmpl w:val="B0EE14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33" w15:restartNumberingAfterBreak="0">
    <w:nsid w:val="7FD27428"/>
    <w:multiLevelType w:val="hybridMultilevel"/>
    <w:tmpl w:val="03D691A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32"/>
  </w:num>
  <w:num w:numId="4">
    <w:abstractNumId w:val="25"/>
  </w:num>
  <w:num w:numId="5">
    <w:abstractNumId w:val="0"/>
  </w:num>
  <w:num w:numId="6">
    <w:abstractNumId w:val="5"/>
  </w:num>
  <w:num w:numId="7">
    <w:abstractNumId w:val="22"/>
  </w:num>
  <w:num w:numId="8">
    <w:abstractNumId w:val="23"/>
  </w:num>
  <w:num w:numId="9">
    <w:abstractNumId w:val="29"/>
  </w:num>
  <w:num w:numId="10">
    <w:abstractNumId w:val="18"/>
  </w:num>
  <w:num w:numId="11">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7"/>
  </w:num>
  <w:num w:numId="14">
    <w:abstractNumId w:val="12"/>
  </w:num>
  <w:num w:numId="15">
    <w:abstractNumId w:val="14"/>
  </w:num>
  <w:num w:numId="16">
    <w:abstractNumId w:val="18"/>
    <w:lvlOverride w:ilvl="0">
      <w:startOverride w:val="1"/>
    </w:lvlOverride>
  </w:num>
  <w:num w:numId="17">
    <w:abstractNumId w:val="26"/>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
  </w:num>
  <w:num w:numId="24">
    <w:abstractNumId w:val="18"/>
    <w:lvlOverride w:ilvl="0">
      <w:startOverride w:val="1"/>
    </w:lvlOverride>
  </w:num>
  <w:num w:numId="25">
    <w:abstractNumId w:val="33"/>
  </w:num>
  <w:num w:numId="26">
    <w:abstractNumId w:val="21"/>
  </w:num>
  <w:num w:numId="27">
    <w:abstractNumId w:val="13"/>
  </w:num>
  <w:num w:numId="28">
    <w:abstractNumId w:val="20"/>
  </w:num>
  <w:num w:numId="29">
    <w:abstractNumId w:val="11"/>
  </w:num>
  <w:num w:numId="30">
    <w:abstractNumId w:val="9"/>
  </w:num>
  <w:num w:numId="31">
    <w:abstractNumId w:val="18"/>
    <w:lvlOverride w:ilvl="0">
      <w:startOverride w:val="1"/>
    </w:lvlOverride>
  </w:num>
  <w:num w:numId="32">
    <w:abstractNumId w:val="18"/>
    <w:lvlOverride w:ilvl="0">
      <w:startOverride w:val="1"/>
    </w:lvlOverride>
  </w:num>
  <w:num w:numId="33">
    <w:abstractNumId w:val="18"/>
  </w:num>
  <w:num w:numId="34">
    <w:abstractNumId w:val="18"/>
    <w:lvlOverride w:ilvl="0">
      <w:startOverride w:val="1"/>
    </w:lvlOverride>
  </w:num>
  <w:num w:numId="35">
    <w:abstractNumId w:val="8"/>
  </w:num>
  <w:num w:numId="36">
    <w:abstractNumId w:val="19"/>
  </w:num>
  <w:num w:numId="37">
    <w:abstractNumId w:val="18"/>
    <w:lvlOverride w:ilvl="0">
      <w:startOverride w:val="1"/>
    </w:lvlOverride>
  </w:num>
  <w:num w:numId="38">
    <w:abstractNumId w:val="18"/>
    <w:lvlOverride w:ilvl="0">
      <w:startOverride w:val="1"/>
    </w:lvlOverride>
  </w:num>
  <w:num w:numId="39">
    <w:abstractNumId w:val="18"/>
    <w:lvlOverride w:ilvl="0">
      <w:startOverride w:val="1"/>
    </w:lvlOverride>
  </w:num>
  <w:num w:numId="40">
    <w:abstractNumId w:val="18"/>
    <w:lvlOverride w:ilvl="0">
      <w:startOverride w:val="1"/>
    </w:lvlOverride>
  </w:num>
  <w:num w:numId="41">
    <w:abstractNumId w:val="28"/>
  </w:num>
  <w:num w:numId="42">
    <w:abstractNumId w:val="30"/>
  </w:num>
  <w:num w:numId="43">
    <w:abstractNumId w:val="7"/>
  </w:num>
  <w:num w:numId="44">
    <w:abstractNumId w:val="24"/>
  </w:num>
  <w:num w:numId="45">
    <w:abstractNumId w:val="16"/>
  </w:num>
  <w:num w:numId="46">
    <w:abstractNumId w:val="15"/>
  </w:num>
  <w:num w:numId="47">
    <w:abstractNumId w:val="27"/>
  </w:num>
  <w:num w:numId="48">
    <w:abstractNumId w:val="18"/>
  </w:num>
  <w:num w:numId="49">
    <w:abstractNumId w:val="18"/>
    <w:lvlOverride w:ilvl="0">
      <w:startOverride w:val="1"/>
    </w:lvlOverride>
  </w:num>
  <w:num w:numId="50">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85"/>
    <w:rsid w:val="00000537"/>
    <w:rsid w:val="000007C2"/>
    <w:rsid w:val="00000823"/>
    <w:rsid w:val="00001940"/>
    <w:rsid w:val="00001F78"/>
    <w:rsid w:val="00002862"/>
    <w:rsid w:val="00002C5F"/>
    <w:rsid w:val="00003904"/>
    <w:rsid w:val="00003DF6"/>
    <w:rsid w:val="00003FCF"/>
    <w:rsid w:val="000044DA"/>
    <w:rsid w:val="00005C49"/>
    <w:rsid w:val="0000613E"/>
    <w:rsid w:val="000068C4"/>
    <w:rsid w:val="00006AA0"/>
    <w:rsid w:val="000110CA"/>
    <w:rsid w:val="00011674"/>
    <w:rsid w:val="000118F6"/>
    <w:rsid w:val="00013CB8"/>
    <w:rsid w:val="00013E63"/>
    <w:rsid w:val="00014D1E"/>
    <w:rsid w:val="00015330"/>
    <w:rsid w:val="0001565F"/>
    <w:rsid w:val="0001701A"/>
    <w:rsid w:val="00017C43"/>
    <w:rsid w:val="000205C0"/>
    <w:rsid w:val="00020BFF"/>
    <w:rsid w:val="00022233"/>
    <w:rsid w:val="000224E8"/>
    <w:rsid w:val="00022E4A"/>
    <w:rsid w:val="00023E5C"/>
    <w:rsid w:val="00025434"/>
    <w:rsid w:val="0002747B"/>
    <w:rsid w:val="00027FEA"/>
    <w:rsid w:val="00031567"/>
    <w:rsid w:val="00032AB8"/>
    <w:rsid w:val="0003419C"/>
    <w:rsid w:val="000346B7"/>
    <w:rsid w:val="0003547F"/>
    <w:rsid w:val="000357E9"/>
    <w:rsid w:val="00036D27"/>
    <w:rsid w:val="00037B33"/>
    <w:rsid w:val="00040B64"/>
    <w:rsid w:val="0004127F"/>
    <w:rsid w:val="000421C4"/>
    <w:rsid w:val="00043BC5"/>
    <w:rsid w:val="000442D9"/>
    <w:rsid w:val="00044562"/>
    <w:rsid w:val="00045FD3"/>
    <w:rsid w:val="000460B7"/>
    <w:rsid w:val="000468A5"/>
    <w:rsid w:val="00047A86"/>
    <w:rsid w:val="00047D2B"/>
    <w:rsid w:val="000502EF"/>
    <w:rsid w:val="0005055D"/>
    <w:rsid w:val="00051B31"/>
    <w:rsid w:val="00052018"/>
    <w:rsid w:val="000520DD"/>
    <w:rsid w:val="0005476A"/>
    <w:rsid w:val="00054B4A"/>
    <w:rsid w:val="00054CEB"/>
    <w:rsid w:val="00055EC4"/>
    <w:rsid w:val="00057F83"/>
    <w:rsid w:val="00061B84"/>
    <w:rsid w:val="000622D3"/>
    <w:rsid w:val="00062A3B"/>
    <w:rsid w:val="00064173"/>
    <w:rsid w:val="000655EF"/>
    <w:rsid w:val="00066ACC"/>
    <w:rsid w:val="00070CDD"/>
    <w:rsid w:val="00071546"/>
    <w:rsid w:val="00071547"/>
    <w:rsid w:val="00072EDF"/>
    <w:rsid w:val="000737BB"/>
    <w:rsid w:val="00073C97"/>
    <w:rsid w:val="00075247"/>
    <w:rsid w:val="00075455"/>
    <w:rsid w:val="00076E9F"/>
    <w:rsid w:val="00080890"/>
    <w:rsid w:val="00081C37"/>
    <w:rsid w:val="00083024"/>
    <w:rsid w:val="000832AD"/>
    <w:rsid w:val="000832CF"/>
    <w:rsid w:val="00083842"/>
    <w:rsid w:val="000843D9"/>
    <w:rsid w:val="00084F0C"/>
    <w:rsid w:val="00084F5E"/>
    <w:rsid w:val="000851C4"/>
    <w:rsid w:val="00085DF3"/>
    <w:rsid w:val="00086B96"/>
    <w:rsid w:val="00091874"/>
    <w:rsid w:val="000918C5"/>
    <w:rsid w:val="00091AC7"/>
    <w:rsid w:val="00092DBA"/>
    <w:rsid w:val="0009352C"/>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1865"/>
    <w:rsid w:val="000B48A6"/>
    <w:rsid w:val="000B4B4A"/>
    <w:rsid w:val="000B54C1"/>
    <w:rsid w:val="000B5774"/>
    <w:rsid w:val="000B5F7E"/>
    <w:rsid w:val="000B67BB"/>
    <w:rsid w:val="000B6EE4"/>
    <w:rsid w:val="000B78CC"/>
    <w:rsid w:val="000C00E1"/>
    <w:rsid w:val="000C1EF5"/>
    <w:rsid w:val="000C318A"/>
    <w:rsid w:val="000C42DD"/>
    <w:rsid w:val="000C4E93"/>
    <w:rsid w:val="000C6CBB"/>
    <w:rsid w:val="000C6D76"/>
    <w:rsid w:val="000C6E31"/>
    <w:rsid w:val="000C7168"/>
    <w:rsid w:val="000D0344"/>
    <w:rsid w:val="000D070E"/>
    <w:rsid w:val="000D1C23"/>
    <w:rsid w:val="000D339C"/>
    <w:rsid w:val="000D3B23"/>
    <w:rsid w:val="000D468C"/>
    <w:rsid w:val="000D5EC9"/>
    <w:rsid w:val="000D7628"/>
    <w:rsid w:val="000E02F8"/>
    <w:rsid w:val="000E05CF"/>
    <w:rsid w:val="000E13C9"/>
    <w:rsid w:val="000E301C"/>
    <w:rsid w:val="000E3370"/>
    <w:rsid w:val="000E33C3"/>
    <w:rsid w:val="000E35AC"/>
    <w:rsid w:val="000E4329"/>
    <w:rsid w:val="000E558F"/>
    <w:rsid w:val="000E66F2"/>
    <w:rsid w:val="000E6776"/>
    <w:rsid w:val="000E7C81"/>
    <w:rsid w:val="000F025B"/>
    <w:rsid w:val="000F1185"/>
    <w:rsid w:val="000F17DC"/>
    <w:rsid w:val="000F1FC4"/>
    <w:rsid w:val="000F3CF6"/>
    <w:rsid w:val="000F446E"/>
    <w:rsid w:val="000F5047"/>
    <w:rsid w:val="000F6965"/>
    <w:rsid w:val="000F6E6D"/>
    <w:rsid w:val="000F7A9D"/>
    <w:rsid w:val="000F7B91"/>
    <w:rsid w:val="001000D7"/>
    <w:rsid w:val="00100151"/>
    <w:rsid w:val="00100609"/>
    <w:rsid w:val="00100BFE"/>
    <w:rsid w:val="00101C00"/>
    <w:rsid w:val="00101C0B"/>
    <w:rsid w:val="001024B9"/>
    <w:rsid w:val="001053B5"/>
    <w:rsid w:val="0010634F"/>
    <w:rsid w:val="00107EFF"/>
    <w:rsid w:val="00107FF6"/>
    <w:rsid w:val="00110400"/>
    <w:rsid w:val="00110973"/>
    <w:rsid w:val="00110CE9"/>
    <w:rsid w:val="001112E9"/>
    <w:rsid w:val="001119E6"/>
    <w:rsid w:val="0011213D"/>
    <w:rsid w:val="00112C1D"/>
    <w:rsid w:val="001133CF"/>
    <w:rsid w:val="00113571"/>
    <w:rsid w:val="00114EB0"/>
    <w:rsid w:val="00116E95"/>
    <w:rsid w:val="001177F1"/>
    <w:rsid w:val="00117B42"/>
    <w:rsid w:val="00117E84"/>
    <w:rsid w:val="00121CA2"/>
    <w:rsid w:val="0012227B"/>
    <w:rsid w:val="001227E7"/>
    <w:rsid w:val="00125245"/>
    <w:rsid w:val="00125A22"/>
    <w:rsid w:val="00126539"/>
    <w:rsid w:val="00126BF7"/>
    <w:rsid w:val="001274F3"/>
    <w:rsid w:val="001300AF"/>
    <w:rsid w:val="00130586"/>
    <w:rsid w:val="00130751"/>
    <w:rsid w:val="0013091C"/>
    <w:rsid w:val="00130C8A"/>
    <w:rsid w:val="001312D1"/>
    <w:rsid w:val="0013156C"/>
    <w:rsid w:val="00131814"/>
    <w:rsid w:val="00131EA5"/>
    <w:rsid w:val="0013204A"/>
    <w:rsid w:val="00132625"/>
    <w:rsid w:val="00135B09"/>
    <w:rsid w:val="00135D2D"/>
    <w:rsid w:val="00136157"/>
    <w:rsid w:val="00137ED1"/>
    <w:rsid w:val="00140232"/>
    <w:rsid w:val="0014087A"/>
    <w:rsid w:val="00141333"/>
    <w:rsid w:val="00141DD6"/>
    <w:rsid w:val="001432D9"/>
    <w:rsid w:val="00144AA6"/>
    <w:rsid w:val="00144E49"/>
    <w:rsid w:val="0014638D"/>
    <w:rsid w:val="00147A83"/>
    <w:rsid w:val="0015093A"/>
    <w:rsid w:val="00150FD5"/>
    <w:rsid w:val="00152608"/>
    <w:rsid w:val="001535A1"/>
    <w:rsid w:val="001551A2"/>
    <w:rsid w:val="0015526C"/>
    <w:rsid w:val="00155E7B"/>
    <w:rsid w:val="00157372"/>
    <w:rsid w:val="0016006A"/>
    <w:rsid w:val="0016044E"/>
    <w:rsid w:val="00160BB3"/>
    <w:rsid w:val="00160DF5"/>
    <w:rsid w:val="001636D5"/>
    <w:rsid w:val="00163EEC"/>
    <w:rsid w:val="00165014"/>
    <w:rsid w:val="00165CE4"/>
    <w:rsid w:val="001679FD"/>
    <w:rsid w:val="00170261"/>
    <w:rsid w:val="0017100B"/>
    <w:rsid w:val="00171F68"/>
    <w:rsid w:val="00174AB0"/>
    <w:rsid w:val="0017664A"/>
    <w:rsid w:val="00177369"/>
    <w:rsid w:val="001775C4"/>
    <w:rsid w:val="001778DC"/>
    <w:rsid w:val="00177ED9"/>
    <w:rsid w:val="0018017B"/>
    <w:rsid w:val="00181069"/>
    <w:rsid w:val="00181DCD"/>
    <w:rsid w:val="00184EF7"/>
    <w:rsid w:val="00185A40"/>
    <w:rsid w:val="001860A0"/>
    <w:rsid w:val="0019227A"/>
    <w:rsid w:val="00195650"/>
    <w:rsid w:val="0019718D"/>
    <w:rsid w:val="001977C8"/>
    <w:rsid w:val="00197C7B"/>
    <w:rsid w:val="001A1B88"/>
    <w:rsid w:val="001A1F92"/>
    <w:rsid w:val="001A2382"/>
    <w:rsid w:val="001A34F0"/>
    <w:rsid w:val="001A38C1"/>
    <w:rsid w:val="001A4706"/>
    <w:rsid w:val="001A68F4"/>
    <w:rsid w:val="001A6AEE"/>
    <w:rsid w:val="001A6CB0"/>
    <w:rsid w:val="001A7631"/>
    <w:rsid w:val="001B1B87"/>
    <w:rsid w:val="001B1D01"/>
    <w:rsid w:val="001B1D9D"/>
    <w:rsid w:val="001B1FB4"/>
    <w:rsid w:val="001B2E8F"/>
    <w:rsid w:val="001B2FCB"/>
    <w:rsid w:val="001B31AD"/>
    <w:rsid w:val="001B3D7B"/>
    <w:rsid w:val="001B415E"/>
    <w:rsid w:val="001B511A"/>
    <w:rsid w:val="001B57B0"/>
    <w:rsid w:val="001B6380"/>
    <w:rsid w:val="001B6CDE"/>
    <w:rsid w:val="001B7CA3"/>
    <w:rsid w:val="001C022C"/>
    <w:rsid w:val="001C111C"/>
    <w:rsid w:val="001C1982"/>
    <w:rsid w:val="001C2AB9"/>
    <w:rsid w:val="001C2DD3"/>
    <w:rsid w:val="001C3FB4"/>
    <w:rsid w:val="001C4A8B"/>
    <w:rsid w:val="001C5F62"/>
    <w:rsid w:val="001C6466"/>
    <w:rsid w:val="001C6FB6"/>
    <w:rsid w:val="001C6FC2"/>
    <w:rsid w:val="001C7258"/>
    <w:rsid w:val="001D0D4B"/>
    <w:rsid w:val="001D1842"/>
    <w:rsid w:val="001D1EAA"/>
    <w:rsid w:val="001D2965"/>
    <w:rsid w:val="001D4FA8"/>
    <w:rsid w:val="001D504E"/>
    <w:rsid w:val="001D612B"/>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67F2"/>
    <w:rsid w:val="001F7A97"/>
    <w:rsid w:val="00200340"/>
    <w:rsid w:val="002010F1"/>
    <w:rsid w:val="002010FC"/>
    <w:rsid w:val="0020116F"/>
    <w:rsid w:val="0020138F"/>
    <w:rsid w:val="002023A8"/>
    <w:rsid w:val="002023FE"/>
    <w:rsid w:val="002036CC"/>
    <w:rsid w:val="002042A1"/>
    <w:rsid w:val="0020587A"/>
    <w:rsid w:val="00205B9C"/>
    <w:rsid w:val="00206268"/>
    <w:rsid w:val="00206464"/>
    <w:rsid w:val="00207048"/>
    <w:rsid w:val="00207793"/>
    <w:rsid w:val="002107B2"/>
    <w:rsid w:val="00210E1C"/>
    <w:rsid w:val="0021160E"/>
    <w:rsid w:val="002122CA"/>
    <w:rsid w:val="00212651"/>
    <w:rsid w:val="00214991"/>
    <w:rsid w:val="00216410"/>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102"/>
    <w:rsid w:val="00241AD4"/>
    <w:rsid w:val="0024335F"/>
    <w:rsid w:val="00243BC1"/>
    <w:rsid w:val="00243E29"/>
    <w:rsid w:val="00244332"/>
    <w:rsid w:val="00245042"/>
    <w:rsid w:val="00245465"/>
    <w:rsid w:val="00245B23"/>
    <w:rsid w:val="00245F6F"/>
    <w:rsid w:val="00246DE8"/>
    <w:rsid w:val="00247275"/>
    <w:rsid w:val="0025022A"/>
    <w:rsid w:val="002502F3"/>
    <w:rsid w:val="002507FA"/>
    <w:rsid w:val="00250854"/>
    <w:rsid w:val="0025228F"/>
    <w:rsid w:val="002530BE"/>
    <w:rsid w:val="00253E55"/>
    <w:rsid w:val="00257195"/>
    <w:rsid w:val="002578D8"/>
    <w:rsid w:val="002613A5"/>
    <w:rsid w:val="0026252E"/>
    <w:rsid w:val="002637D9"/>
    <w:rsid w:val="00267881"/>
    <w:rsid w:val="002723F2"/>
    <w:rsid w:val="00273821"/>
    <w:rsid w:val="00273FC1"/>
    <w:rsid w:val="00274E67"/>
    <w:rsid w:val="002753F5"/>
    <w:rsid w:val="00275D12"/>
    <w:rsid w:val="0027676C"/>
    <w:rsid w:val="00276CD2"/>
    <w:rsid w:val="00277A1E"/>
    <w:rsid w:val="0028062F"/>
    <w:rsid w:val="002808AD"/>
    <w:rsid w:val="002809AF"/>
    <w:rsid w:val="00280FEC"/>
    <w:rsid w:val="00281EB0"/>
    <w:rsid w:val="0028456D"/>
    <w:rsid w:val="002848DC"/>
    <w:rsid w:val="00285749"/>
    <w:rsid w:val="002857A8"/>
    <w:rsid w:val="0028675B"/>
    <w:rsid w:val="00287CF1"/>
    <w:rsid w:val="002903F5"/>
    <w:rsid w:val="002928C7"/>
    <w:rsid w:val="00292DD9"/>
    <w:rsid w:val="00292EAA"/>
    <w:rsid w:val="002934AE"/>
    <w:rsid w:val="002934E0"/>
    <w:rsid w:val="00293D64"/>
    <w:rsid w:val="00293D85"/>
    <w:rsid w:val="002952E2"/>
    <w:rsid w:val="00295352"/>
    <w:rsid w:val="0029573B"/>
    <w:rsid w:val="002959FF"/>
    <w:rsid w:val="00295C05"/>
    <w:rsid w:val="00295D94"/>
    <w:rsid w:val="002962CA"/>
    <w:rsid w:val="002A0F5E"/>
    <w:rsid w:val="002A19B2"/>
    <w:rsid w:val="002A2E13"/>
    <w:rsid w:val="002A3934"/>
    <w:rsid w:val="002A622D"/>
    <w:rsid w:val="002A6CBA"/>
    <w:rsid w:val="002A6FBE"/>
    <w:rsid w:val="002B011D"/>
    <w:rsid w:val="002B1488"/>
    <w:rsid w:val="002B19D9"/>
    <w:rsid w:val="002B1C9E"/>
    <w:rsid w:val="002B1E85"/>
    <w:rsid w:val="002B4A9F"/>
    <w:rsid w:val="002B565A"/>
    <w:rsid w:val="002B59FE"/>
    <w:rsid w:val="002B689A"/>
    <w:rsid w:val="002B7766"/>
    <w:rsid w:val="002B7DCC"/>
    <w:rsid w:val="002B7EE5"/>
    <w:rsid w:val="002C07A0"/>
    <w:rsid w:val="002C0977"/>
    <w:rsid w:val="002C24E5"/>
    <w:rsid w:val="002C28CD"/>
    <w:rsid w:val="002C3BC1"/>
    <w:rsid w:val="002C3F9C"/>
    <w:rsid w:val="002C4745"/>
    <w:rsid w:val="002C4BB7"/>
    <w:rsid w:val="002C5758"/>
    <w:rsid w:val="002C5BCD"/>
    <w:rsid w:val="002C6249"/>
    <w:rsid w:val="002C63B6"/>
    <w:rsid w:val="002C7216"/>
    <w:rsid w:val="002C73CF"/>
    <w:rsid w:val="002C7B02"/>
    <w:rsid w:val="002D1D19"/>
    <w:rsid w:val="002D2931"/>
    <w:rsid w:val="002D32AD"/>
    <w:rsid w:val="002D3445"/>
    <w:rsid w:val="002D3F6E"/>
    <w:rsid w:val="002D4229"/>
    <w:rsid w:val="002D4826"/>
    <w:rsid w:val="002D4B06"/>
    <w:rsid w:val="002D4DCF"/>
    <w:rsid w:val="002D500D"/>
    <w:rsid w:val="002D721E"/>
    <w:rsid w:val="002D7239"/>
    <w:rsid w:val="002D756C"/>
    <w:rsid w:val="002E01B2"/>
    <w:rsid w:val="002E03FA"/>
    <w:rsid w:val="002E068A"/>
    <w:rsid w:val="002E0B07"/>
    <w:rsid w:val="002E0E6D"/>
    <w:rsid w:val="002E16EB"/>
    <w:rsid w:val="002E2184"/>
    <w:rsid w:val="002E2C3E"/>
    <w:rsid w:val="002E3EF6"/>
    <w:rsid w:val="002E4216"/>
    <w:rsid w:val="002E4C5F"/>
    <w:rsid w:val="002E5A45"/>
    <w:rsid w:val="002E5E1A"/>
    <w:rsid w:val="002E5F20"/>
    <w:rsid w:val="002E624B"/>
    <w:rsid w:val="002E74B9"/>
    <w:rsid w:val="002F03BC"/>
    <w:rsid w:val="002F1AED"/>
    <w:rsid w:val="002F1E63"/>
    <w:rsid w:val="002F4309"/>
    <w:rsid w:val="002F4657"/>
    <w:rsid w:val="002F55B2"/>
    <w:rsid w:val="002F6540"/>
    <w:rsid w:val="002F6B54"/>
    <w:rsid w:val="002F7A88"/>
    <w:rsid w:val="0030001B"/>
    <w:rsid w:val="003001D0"/>
    <w:rsid w:val="003019CB"/>
    <w:rsid w:val="00302459"/>
    <w:rsid w:val="003028B2"/>
    <w:rsid w:val="00303421"/>
    <w:rsid w:val="00303710"/>
    <w:rsid w:val="00303DCF"/>
    <w:rsid w:val="00303EF0"/>
    <w:rsid w:val="003045A8"/>
    <w:rsid w:val="00305706"/>
    <w:rsid w:val="0030584E"/>
    <w:rsid w:val="00305BD4"/>
    <w:rsid w:val="00305EE5"/>
    <w:rsid w:val="0030696B"/>
    <w:rsid w:val="003079D9"/>
    <w:rsid w:val="00310AAF"/>
    <w:rsid w:val="00310F20"/>
    <w:rsid w:val="0031179C"/>
    <w:rsid w:val="00312856"/>
    <w:rsid w:val="00312EB0"/>
    <w:rsid w:val="0031543D"/>
    <w:rsid w:val="00315F2F"/>
    <w:rsid w:val="00316D12"/>
    <w:rsid w:val="00316D4A"/>
    <w:rsid w:val="003205DA"/>
    <w:rsid w:val="0032143F"/>
    <w:rsid w:val="00322819"/>
    <w:rsid w:val="00322BF9"/>
    <w:rsid w:val="00323466"/>
    <w:rsid w:val="0032428E"/>
    <w:rsid w:val="00324E7A"/>
    <w:rsid w:val="003253F9"/>
    <w:rsid w:val="00325769"/>
    <w:rsid w:val="00325B85"/>
    <w:rsid w:val="00326166"/>
    <w:rsid w:val="00326C1A"/>
    <w:rsid w:val="00327C4D"/>
    <w:rsid w:val="00327C80"/>
    <w:rsid w:val="0033143D"/>
    <w:rsid w:val="00331D4C"/>
    <w:rsid w:val="00331D74"/>
    <w:rsid w:val="0033297F"/>
    <w:rsid w:val="00332B0C"/>
    <w:rsid w:val="00333942"/>
    <w:rsid w:val="00333B90"/>
    <w:rsid w:val="00334763"/>
    <w:rsid w:val="00334BBB"/>
    <w:rsid w:val="00336954"/>
    <w:rsid w:val="003371C6"/>
    <w:rsid w:val="00340FC5"/>
    <w:rsid w:val="00341115"/>
    <w:rsid w:val="0034173D"/>
    <w:rsid w:val="00342A3B"/>
    <w:rsid w:val="00342E26"/>
    <w:rsid w:val="003436A3"/>
    <w:rsid w:val="00343FB8"/>
    <w:rsid w:val="003452B6"/>
    <w:rsid w:val="00345BC4"/>
    <w:rsid w:val="00347361"/>
    <w:rsid w:val="003477FA"/>
    <w:rsid w:val="0035050E"/>
    <w:rsid w:val="0035052F"/>
    <w:rsid w:val="00351711"/>
    <w:rsid w:val="00351B7B"/>
    <w:rsid w:val="00351BCD"/>
    <w:rsid w:val="00352A6B"/>
    <w:rsid w:val="0035378A"/>
    <w:rsid w:val="00353A10"/>
    <w:rsid w:val="00355891"/>
    <w:rsid w:val="00355E3A"/>
    <w:rsid w:val="00355E72"/>
    <w:rsid w:val="003561A9"/>
    <w:rsid w:val="003571E9"/>
    <w:rsid w:val="00357A1A"/>
    <w:rsid w:val="00357C32"/>
    <w:rsid w:val="00357F69"/>
    <w:rsid w:val="00360667"/>
    <w:rsid w:val="00360747"/>
    <w:rsid w:val="00360F5A"/>
    <w:rsid w:val="003616A4"/>
    <w:rsid w:val="00361778"/>
    <w:rsid w:val="00361C9F"/>
    <w:rsid w:val="00361D36"/>
    <w:rsid w:val="003621A3"/>
    <w:rsid w:val="00363FF1"/>
    <w:rsid w:val="003643D7"/>
    <w:rsid w:val="00364A56"/>
    <w:rsid w:val="003651B3"/>
    <w:rsid w:val="00366FA1"/>
    <w:rsid w:val="00367757"/>
    <w:rsid w:val="0037004C"/>
    <w:rsid w:val="003703CB"/>
    <w:rsid w:val="0037119B"/>
    <w:rsid w:val="003716D6"/>
    <w:rsid w:val="0037187A"/>
    <w:rsid w:val="00371EED"/>
    <w:rsid w:val="00372A7D"/>
    <w:rsid w:val="00373E10"/>
    <w:rsid w:val="0037427C"/>
    <w:rsid w:val="00380EBB"/>
    <w:rsid w:val="003819DC"/>
    <w:rsid w:val="00381C0D"/>
    <w:rsid w:val="00381F6C"/>
    <w:rsid w:val="00382B41"/>
    <w:rsid w:val="00384193"/>
    <w:rsid w:val="00384B1B"/>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9786A"/>
    <w:rsid w:val="003A2880"/>
    <w:rsid w:val="003A2E9C"/>
    <w:rsid w:val="003A38B6"/>
    <w:rsid w:val="003A41E4"/>
    <w:rsid w:val="003A4FE1"/>
    <w:rsid w:val="003A54E2"/>
    <w:rsid w:val="003A557A"/>
    <w:rsid w:val="003A6D6C"/>
    <w:rsid w:val="003A6EE3"/>
    <w:rsid w:val="003B3117"/>
    <w:rsid w:val="003B5800"/>
    <w:rsid w:val="003B6E24"/>
    <w:rsid w:val="003B7C7F"/>
    <w:rsid w:val="003C1312"/>
    <w:rsid w:val="003C18F9"/>
    <w:rsid w:val="003C27FF"/>
    <w:rsid w:val="003C3310"/>
    <w:rsid w:val="003C4A71"/>
    <w:rsid w:val="003C4C53"/>
    <w:rsid w:val="003C5549"/>
    <w:rsid w:val="003C6D51"/>
    <w:rsid w:val="003C7216"/>
    <w:rsid w:val="003D0F1F"/>
    <w:rsid w:val="003D17A2"/>
    <w:rsid w:val="003D1A37"/>
    <w:rsid w:val="003D2309"/>
    <w:rsid w:val="003D3C90"/>
    <w:rsid w:val="003D4B4C"/>
    <w:rsid w:val="003D4CBF"/>
    <w:rsid w:val="003D4D49"/>
    <w:rsid w:val="003D5D59"/>
    <w:rsid w:val="003D5DCB"/>
    <w:rsid w:val="003D6692"/>
    <w:rsid w:val="003D6F36"/>
    <w:rsid w:val="003E0E02"/>
    <w:rsid w:val="003E0E80"/>
    <w:rsid w:val="003E2447"/>
    <w:rsid w:val="003E3ABC"/>
    <w:rsid w:val="003E47BE"/>
    <w:rsid w:val="003E4F0B"/>
    <w:rsid w:val="003E576C"/>
    <w:rsid w:val="003E6759"/>
    <w:rsid w:val="003E67D7"/>
    <w:rsid w:val="003E69F6"/>
    <w:rsid w:val="003E6C2A"/>
    <w:rsid w:val="003E71D0"/>
    <w:rsid w:val="003E7F9C"/>
    <w:rsid w:val="003F0E34"/>
    <w:rsid w:val="003F1A72"/>
    <w:rsid w:val="003F1DA4"/>
    <w:rsid w:val="003F21A6"/>
    <w:rsid w:val="003F2306"/>
    <w:rsid w:val="003F27D5"/>
    <w:rsid w:val="003F2910"/>
    <w:rsid w:val="003F2930"/>
    <w:rsid w:val="003F5304"/>
    <w:rsid w:val="003F54AB"/>
    <w:rsid w:val="003F5516"/>
    <w:rsid w:val="003F6A59"/>
    <w:rsid w:val="004016BC"/>
    <w:rsid w:val="00401B4F"/>
    <w:rsid w:val="0040734E"/>
    <w:rsid w:val="00407AFD"/>
    <w:rsid w:val="00407F9F"/>
    <w:rsid w:val="004122AC"/>
    <w:rsid w:val="004131D9"/>
    <w:rsid w:val="0041390E"/>
    <w:rsid w:val="00414BB3"/>
    <w:rsid w:val="00415963"/>
    <w:rsid w:val="0041669D"/>
    <w:rsid w:val="00416705"/>
    <w:rsid w:val="00416961"/>
    <w:rsid w:val="00416AC5"/>
    <w:rsid w:val="004201F7"/>
    <w:rsid w:val="00421EAB"/>
    <w:rsid w:val="0042735E"/>
    <w:rsid w:val="00432128"/>
    <w:rsid w:val="00433E63"/>
    <w:rsid w:val="00434BE2"/>
    <w:rsid w:val="00435108"/>
    <w:rsid w:val="00435C19"/>
    <w:rsid w:val="00435C42"/>
    <w:rsid w:val="00437000"/>
    <w:rsid w:val="00437A99"/>
    <w:rsid w:val="004416C9"/>
    <w:rsid w:val="004419C8"/>
    <w:rsid w:val="00444983"/>
    <w:rsid w:val="00444F8C"/>
    <w:rsid w:val="004453C9"/>
    <w:rsid w:val="00445A1C"/>
    <w:rsid w:val="0044674B"/>
    <w:rsid w:val="00446771"/>
    <w:rsid w:val="00450714"/>
    <w:rsid w:val="00450786"/>
    <w:rsid w:val="00450B68"/>
    <w:rsid w:val="004526DF"/>
    <w:rsid w:val="00453767"/>
    <w:rsid w:val="00453897"/>
    <w:rsid w:val="00454B84"/>
    <w:rsid w:val="004555BE"/>
    <w:rsid w:val="00455F90"/>
    <w:rsid w:val="004567A8"/>
    <w:rsid w:val="00456EF9"/>
    <w:rsid w:val="00456FB2"/>
    <w:rsid w:val="00457E35"/>
    <w:rsid w:val="00460244"/>
    <w:rsid w:val="0046072B"/>
    <w:rsid w:val="004607BA"/>
    <w:rsid w:val="00460DFE"/>
    <w:rsid w:val="004618E1"/>
    <w:rsid w:val="004667D7"/>
    <w:rsid w:val="00466B68"/>
    <w:rsid w:val="00466F57"/>
    <w:rsid w:val="00467069"/>
    <w:rsid w:val="004678D4"/>
    <w:rsid w:val="0047197D"/>
    <w:rsid w:val="00471C06"/>
    <w:rsid w:val="00472352"/>
    <w:rsid w:val="00472355"/>
    <w:rsid w:val="00472D95"/>
    <w:rsid w:val="004736B9"/>
    <w:rsid w:val="00473B6E"/>
    <w:rsid w:val="004743CE"/>
    <w:rsid w:val="0047454F"/>
    <w:rsid w:val="00474F4D"/>
    <w:rsid w:val="0047550E"/>
    <w:rsid w:val="00475FA8"/>
    <w:rsid w:val="004761B3"/>
    <w:rsid w:val="00476419"/>
    <w:rsid w:val="0047739E"/>
    <w:rsid w:val="004776E0"/>
    <w:rsid w:val="00480732"/>
    <w:rsid w:val="00481598"/>
    <w:rsid w:val="004822A4"/>
    <w:rsid w:val="00483D3E"/>
    <w:rsid w:val="00483ED7"/>
    <w:rsid w:val="00484AE4"/>
    <w:rsid w:val="004865D5"/>
    <w:rsid w:val="00486D5B"/>
    <w:rsid w:val="004905B3"/>
    <w:rsid w:val="0049166A"/>
    <w:rsid w:val="00491C2A"/>
    <w:rsid w:val="00491F4A"/>
    <w:rsid w:val="00492263"/>
    <w:rsid w:val="00492450"/>
    <w:rsid w:val="0049363D"/>
    <w:rsid w:val="004938DF"/>
    <w:rsid w:val="00493D19"/>
    <w:rsid w:val="004948F1"/>
    <w:rsid w:val="00494A79"/>
    <w:rsid w:val="00494E96"/>
    <w:rsid w:val="00495A6C"/>
    <w:rsid w:val="00496A9B"/>
    <w:rsid w:val="004A057E"/>
    <w:rsid w:val="004A1824"/>
    <w:rsid w:val="004A1917"/>
    <w:rsid w:val="004A2817"/>
    <w:rsid w:val="004A2EF8"/>
    <w:rsid w:val="004A35BF"/>
    <w:rsid w:val="004A3677"/>
    <w:rsid w:val="004A3BE2"/>
    <w:rsid w:val="004A49E9"/>
    <w:rsid w:val="004A58B2"/>
    <w:rsid w:val="004A66C7"/>
    <w:rsid w:val="004A6E92"/>
    <w:rsid w:val="004A715A"/>
    <w:rsid w:val="004A724B"/>
    <w:rsid w:val="004A7C06"/>
    <w:rsid w:val="004A7E8D"/>
    <w:rsid w:val="004B23DC"/>
    <w:rsid w:val="004B3D21"/>
    <w:rsid w:val="004B3ECD"/>
    <w:rsid w:val="004B4C38"/>
    <w:rsid w:val="004B4F12"/>
    <w:rsid w:val="004B5426"/>
    <w:rsid w:val="004B5622"/>
    <w:rsid w:val="004B73E3"/>
    <w:rsid w:val="004C14E9"/>
    <w:rsid w:val="004C383B"/>
    <w:rsid w:val="004C4FA4"/>
    <w:rsid w:val="004C5480"/>
    <w:rsid w:val="004C5649"/>
    <w:rsid w:val="004C702B"/>
    <w:rsid w:val="004C7414"/>
    <w:rsid w:val="004C7705"/>
    <w:rsid w:val="004D0597"/>
    <w:rsid w:val="004D221A"/>
    <w:rsid w:val="004D244F"/>
    <w:rsid w:val="004D5606"/>
    <w:rsid w:val="004D6157"/>
    <w:rsid w:val="004D679B"/>
    <w:rsid w:val="004E118E"/>
    <w:rsid w:val="004E1D68"/>
    <w:rsid w:val="004E22D6"/>
    <w:rsid w:val="004E2D4A"/>
    <w:rsid w:val="004E304E"/>
    <w:rsid w:val="004E6920"/>
    <w:rsid w:val="004E7EAF"/>
    <w:rsid w:val="004F0D89"/>
    <w:rsid w:val="004F1D41"/>
    <w:rsid w:val="004F2ABD"/>
    <w:rsid w:val="004F2B49"/>
    <w:rsid w:val="004F2C82"/>
    <w:rsid w:val="004F30D4"/>
    <w:rsid w:val="004F3427"/>
    <w:rsid w:val="004F34D4"/>
    <w:rsid w:val="004F3BBB"/>
    <w:rsid w:val="004F4C65"/>
    <w:rsid w:val="004F5418"/>
    <w:rsid w:val="004F58BC"/>
    <w:rsid w:val="004F60A9"/>
    <w:rsid w:val="004F6211"/>
    <w:rsid w:val="004F6F3D"/>
    <w:rsid w:val="004F73A5"/>
    <w:rsid w:val="004F76F4"/>
    <w:rsid w:val="004F7C37"/>
    <w:rsid w:val="00501087"/>
    <w:rsid w:val="00502CE9"/>
    <w:rsid w:val="00503992"/>
    <w:rsid w:val="0050460B"/>
    <w:rsid w:val="00504ABB"/>
    <w:rsid w:val="00504E75"/>
    <w:rsid w:val="005058E9"/>
    <w:rsid w:val="00506CEC"/>
    <w:rsid w:val="0050728A"/>
    <w:rsid w:val="00510F75"/>
    <w:rsid w:val="005115D4"/>
    <w:rsid w:val="00511C81"/>
    <w:rsid w:val="005125DD"/>
    <w:rsid w:val="00512621"/>
    <w:rsid w:val="00512908"/>
    <w:rsid w:val="00513158"/>
    <w:rsid w:val="0051371E"/>
    <w:rsid w:val="00514BA5"/>
    <w:rsid w:val="00514D26"/>
    <w:rsid w:val="00516344"/>
    <w:rsid w:val="0051671D"/>
    <w:rsid w:val="00516808"/>
    <w:rsid w:val="00517964"/>
    <w:rsid w:val="00517C4B"/>
    <w:rsid w:val="005203B7"/>
    <w:rsid w:val="0052072E"/>
    <w:rsid w:val="00520FD3"/>
    <w:rsid w:val="005223F3"/>
    <w:rsid w:val="00522A48"/>
    <w:rsid w:val="00523857"/>
    <w:rsid w:val="00523B56"/>
    <w:rsid w:val="005242AC"/>
    <w:rsid w:val="005266F6"/>
    <w:rsid w:val="005267F0"/>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39B"/>
    <w:rsid w:val="0054059A"/>
    <w:rsid w:val="00541256"/>
    <w:rsid w:val="0054438E"/>
    <w:rsid w:val="00544E04"/>
    <w:rsid w:val="005456E5"/>
    <w:rsid w:val="00545BC6"/>
    <w:rsid w:val="00546EF4"/>
    <w:rsid w:val="0054785C"/>
    <w:rsid w:val="00547FC9"/>
    <w:rsid w:val="005501A1"/>
    <w:rsid w:val="00550DD0"/>
    <w:rsid w:val="00551346"/>
    <w:rsid w:val="00551C3E"/>
    <w:rsid w:val="00551DDD"/>
    <w:rsid w:val="00552D60"/>
    <w:rsid w:val="005537A1"/>
    <w:rsid w:val="00553B83"/>
    <w:rsid w:val="00553DBC"/>
    <w:rsid w:val="005546C7"/>
    <w:rsid w:val="00555282"/>
    <w:rsid w:val="005554DB"/>
    <w:rsid w:val="00556422"/>
    <w:rsid w:val="00557C6C"/>
    <w:rsid w:val="005602B5"/>
    <w:rsid w:val="00560845"/>
    <w:rsid w:val="005609CE"/>
    <w:rsid w:val="005634D7"/>
    <w:rsid w:val="005646BF"/>
    <w:rsid w:val="005650FA"/>
    <w:rsid w:val="00566DBD"/>
    <w:rsid w:val="00566E95"/>
    <w:rsid w:val="0056791E"/>
    <w:rsid w:val="00567EB3"/>
    <w:rsid w:val="00570BF9"/>
    <w:rsid w:val="00572763"/>
    <w:rsid w:val="00572797"/>
    <w:rsid w:val="005728A9"/>
    <w:rsid w:val="00572B6C"/>
    <w:rsid w:val="00572D3D"/>
    <w:rsid w:val="00573C46"/>
    <w:rsid w:val="00573CE7"/>
    <w:rsid w:val="00573E45"/>
    <w:rsid w:val="0057426E"/>
    <w:rsid w:val="00575C14"/>
    <w:rsid w:val="00575E96"/>
    <w:rsid w:val="00576B52"/>
    <w:rsid w:val="005774D5"/>
    <w:rsid w:val="00577754"/>
    <w:rsid w:val="00580289"/>
    <w:rsid w:val="0058079E"/>
    <w:rsid w:val="0058102B"/>
    <w:rsid w:val="00582FB1"/>
    <w:rsid w:val="005831DD"/>
    <w:rsid w:val="00583D3F"/>
    <w:rsid w:val="0058472F"/>
    <w:rsid w:val="00584912"/>
    <w:rsid w:val="005865D8"/>
    <w:rsid w:val="00586DD7"/>
    <w:rsid w:val="00586F21"/>
    <w:rsid w:val="005936AE"/>
    <w:rsid w:val="005936AF"/>
    <w:rsid w:val="005944E5"/>
    <w:rsid w:val="0059586B"/>
    <w:rsid w:val="0059611C"/>
    <w:rsid w:val="0059663F"/>
    <w:rsid w:val="00596705"/>
    <w:rsid w:val="005A2C0F"/>
    <w:rsid w:val="005A3E77"/>
    <w:rsid w:val="005A5317"/>
    <w:rsid w:val="005A5B67"/>
    <w:rsid w:val="005A6AE0"/>
    <w:rsid w:val="005A6F63"/>
    <w:rsid w:val="005A77C6"/>
    <w:rsid w:val="005B0621"/>
    <w:rsid w:val="005B142A"/>
    <w:rsid w:val="005B17D5"/>
    <w:rsid w:val="005B193D"/>
    <w:rsid w:val="005B21D8"/>
    <w:rsid w:val="005B286F"/>
    <w:rsid w:val="005B288E"/>
    <w:rsid w:val="005B36E8"/>
    <w:rsid w:val="005B4653"/>
    <w:rsid w:val="005B472A"/>
    <w:rsid w:val="005B5098"/>
    <w:rsid w:val="005B5413"/>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232"/>
    <w:rsid w:val="005D5A2E"/>
    <w:rsid w:val="005E0079"/>
    <w:rsid w:val="005E066C"/>
    <w:rsid w:val="005E1241"/>
    <w:rsid w:val="005E2C44"/>
    <w:rsid w:val="005E300B"/>
    <w:rsid w:val="005E3280"/>
    <w:rsid w:val="005E5A4E"/>
    <w:rsid w:val="005E64D8"/>
    <w:rsid w:val="005F0E08"/>
    <w:rsid w:val="005F1896"/>
    <w:rsid w:val="005F48CD"/>
    <w:rsid w:val="005F4FEB"/>
    <w:rsid w:val="005F6AE4"/>
    <w:rsid w:val="005F74B6"/>
    <w:rsid w:val="00600BB7"/>
    <w:rsid w:val="00600D32"/>
    <w:rsid w:val="00600E5D"/>
    <w:rsid w:val="006012B9"/>
    <w:rsid w:val="00602547"/>
    <w:rsid w:val="006029FC"/>
    <w:rsid w:val="006050F1"/>
    <w:rsid w:val="00606810"/>
    <w:rsid w:val="00606F7E"/>
    <w:rsid w:val="00607113"/>
    <w:rsid w:val="0060743C"/>
    <w:rsid w:val="006079DE"/>
    <w:rsid w:val="00610758"/>
    <w:rsid w:val="0061083C"/>
    <w:rsid w:val="0061138D"/>
    <w:rsid w:val="00611D7A"/>
    <w:rsid w:val="00615149"/>
    <w:rsid w:val="00615C80"/>
    <w:rsid w:val="00615D68"/>
    <w:rsid w:val="00615EEE"/>
    <w:rsid w:val="00616683"/>
    <w:rsid w:val="006209D5"/>
    <w:rsid w:val="00620B0F"/>
    <w:rsid w:val="00621D26"/>
    <w:rsid w:val="0062267C"/>
    <w:rsid w:val="00622936"/>
    <w:rsid w:val="00622AD1"/>
    <w:rsid w:val="00623FA7"/>
    <w:rsid w:val="00625940"/>
    <w:rsid w:val="00625CEF"/>
    <w:rsid w:val="00625D09"/>
    <w:rsid w:val="0062772E"/>
    <w:rsid w:val="00627890"/>
    <w:rsid w:val="00627D95"/>
    <w:rsid w:val="00630165"/>
    <w:rsid w:val="006302A6"/>
    <w:rsid w:val="00630D2E"/>
    <w:rsid w:val="00631181"/>
    <w:rsid w:val="0063349E"/>
    <w:rsid w:val="0063381B"/>
    <w:rsid w:val="00634784"/>
    <w:rsid w:val="00634C72"/>
    <w:rsid w:val="00635D14"/>
    <w:rsid w:val="006407A8"/>
    <w:rsid w:val="00641134"/>
    <w:rsid w:val="006418C7"/>
    <w:rsid w:val="006429F8"/>
    <w:rsid w:val="006438A5"/>
    <w:rsid w:val="006439F7"/>
    <w:rsid w:val="00643D70"/>
    <w:rsid w:val="00643FDE"/>
    <w:rsid w:val="0064476B"/>
    <w:rsid w:val="00644D78"/>
    <w:rsid w:val="00644D95"/>
    <w:rsid w:val="00645909"/>
    <w:rsid w:val="00646458"/>
    <w:rsid w:val="00647260"/>
    <w:rsid w:val="006479BB"/>
    <w:rsid w:val="00647E1E"/>
    <w:rsid w:val="00651216"/>
    <w:rsid w:val="006512E3"/>
    <w:rsid w:val="00652E41"/>
    <w:rsid w:val="00652EF1"/>
    <w:rsid w:val="00653D47"/>
    <w:rsid w:val="0065407D"/>
    <w:rsid w:val="00654A1C"/>
    <w:rsid w:val="0065602D"/>
    <w:rsid w:val="00656298"/>
    <w:rsid w:val="00657362"/>
    <w:rsid w:val="00657837"/>
    <w:rsid w:val="00657ACF"/>
    <w:rsid w:val="0066041B"/>
    <w:rsid w:val="00661F1C"/>
    <w:rsid w:val="006620AA"/>
    <w:rsid w:val="006631D6"/>
    <w:rsid w:val="006631D9"/>
    <w:rsid w:val="0066366B"/>
    <w:rsid w:val="006645D7"/>
    <w:rsid w:val="00664C7E"/>
    <w:rsid w:val="0066605D"/>
    <w:rsid w:val="006660C6"/>
    <w:rsid w:val="00666395"/>
    <w:rsid w:val="00666DD8"/>
    <w:rsid w:val="00667D20"/>
    <w:rsid w:val="006705F0"/>
    <w:rsid w:val="00670B5A"/>
    <w:rsid w:val="00670B7C"/>
    <w:rsid w:val="00670E91"/>
    <w:rsid w:val="00671283"/>
    <w:rsid w:val="00671723"/>
    <w:rsid w:val="006726F6"/>
    <w:rsid w:val="00673289"/>
    <w:rsid w:val="00673B4E"/>
    <w:rsid w:val="00673F38"/>
    <w:rsid w:val="00673F79"/>
    <w:rsid w:val="00674A87"/>
    <w:rsid w:val="0067553B"/>
    <w:rsid w:val="006765FF"/>
    <w:rsid w:val="006802D9"/>
    <w:rsid w:val="006810F6"/>
    <w:rsid w:val="00681497"/>
    <w:rsid w:val="00683590"/>
    <w:rsid w:val="00683A98"/>
    <w:rsid w:val="0068422A"/>
    <w:rsid w:val="00685062"/>
    <w:rsid w:val="006853A9"/>
    <w:rsid w:val="00685676"/>
    <w:rsid w:val="00685CB5"/>
    <w:rsid w:val="006866EB"/>
    <w:rsid w:val="0068764D"/>
    <w:rsid w:val="006906A0"/>
    <w:rsid w:val="006906C2"/>
    <w:rsid w:val="006908EF"/>
    <w:rsid w:val="00690D77"/>
    <w:rsid w:val="00691372"/>
    <w:rsid w:val="0069381F"/>
    <w:rsid w:val="00693A52"/>
    <w:rsid w:val="00693FE9"/>
    <w:rsid w:val="00694F02"/>
    <w:rsid w:val="00696285"/>
    <w:rsid w:val="00697C6E"/>
    <w:rsid w:val="006A1F23"/>
    <w:rsid w:val="006A28D9"/>
    <w:rsid w:val="006A443D"/>
    <w:rsid w:val="006A4973"/>
    <w:rsid w:val="006A4BC4"/>
    <w:rsid w:val="006A5B16"/>
    <w:rsid w:val="006A664F"/>
    <w:rsid w:val="006A6838"/>
    <w:rsid w:val="006A6996"/>
    <w:rsid w:val="006A6C31"/>
    <w:rsid w:val="006B007A"/>
    <w:rsid w:val="006B178C"/>
    <w:rsid w:val="006B1CA7"/>
    <w:rsid w:val="006B2A77"/>
    <w:rsid w:val="006B2F6F"/>
    <w:rsid w:val="006B42D0"/>
    <w:rsid w:val="006B4EF4"/>
    <w:rsid w:val="006B5246"/>
    <w:rsid w:val="006B6D17"/>
    <w:rsid w:val="006B72A5"/>
    <w:rsid w:val="006C0703"/>
    <w:rsid w:val="006C09F2"/>
    <w:rsid w:val="006C0EE6"/>
    <w:rsid w:val="006C366D"/>
    <w:rsid w:val="006C3E60"/>
    <w:rsid w:val="006C6988"/>
    <w:rsid w:val="006C738D"/>
    <w:rsid w:val="006C73D1"/>
    <w:rsid w:val="006C76A0"/>
    <w:rsid w:val="006D0082"/>
    <w:rsid w:val="006D059C"/>
    <w:rsid w:val="006D05D0"/>
    <w:rsid w:val="006D0D08"/>
    <w:rsid w:val="006D11FC"/>
    <w:rsid w:val="006D1E5C"/>
    <w:rsid w:val="006D3886"/>
    <w:rsid w:val="006D39AD"/>
    <w:rsid w:val="006D5432"/>
    <w:rsid w:val="006D610E"/>
    <w:rsid w:val="006D676B"/>
    <w:rsid w:val="006D6B98"/>
    <w:rsid w:val="006D6FC7"/>
    <w:rsid w:val="006E0B67"/>
    <w:rsid w:val="006E0CB0"/>
    <w:rsid w:val="006E0DB9"/>
    <w:rsid w:val="006E208E"/>
    <w:rsid w:val="006E21E4"/>
    <w:rsid w:val="006E2378"/>
    <w:rsid w:val="006E2894"/>
    <w:rsid w:val="006E3A1C"/>
    <w:rsid w:val="006E46B3"/>
    <w:rsid w:val="006E59BA"/>
    <w:rsid w:val="006E6CC6"/>
    <w:rsid w:val="006E72C1"/>
    <w:rsid w:val="006F1D76"/>
    <w:rsid w:val="006F495F"/>
    <w:rsid w:val="006F4DAF"/>
    <w:rsid w:val="006F6145"/>
    <w:rsid w:val="006F6366"/>
    <w:rsid w:val="006F6858"/>
    <w:rsid w:val="006F6EDB"/>
    <w:rsid w:val="006F6F67"/>
    <w:rsid w:val="006F736D"/>
    <w:rsid w:val="006F7573"/>
    <w:rsid w:val="006F77CF"/>
    <w:rsid w:val="006F796B"/>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125F"/>
    <w:rsid w:val="007124BE"/>
    <w:rsid w:val="007125B7"/>
    <w:rsid w:val="00712AA2"/>
    <w:rsid w:val="00712F5A"/>
    <w:rsid w:val="00713057"/>
    <w:rsid w:val="007132D7"/>
    <w:rsid w:val="007136BA"/>
    <w:rsid w:val="007156C4"/>
    <w:rsid w:val="007174EE"/>
    <w:rsid w:val="00720AED"/>
    <w:rsid w:val="00720CE4"/>
    <w:rsid w:val="00721BB2"/>
    <w:rsid w:val="007237E8"/>
    <w:rsid w:val="00726AB8"/>
    <w:rsid w:val="00726B94"/>
    <w:rsid w:val="007274E4"/>
    <w:rsid w:val="007277FE"/>
    <w:rsid w:val="007304DD"/>
    <w:rsid w:val="007310F2"/>
    <w:rsid w:val="007316DF"/>
    <w:rsid w:val="007320A6"/>
    <w:rsid w:val="00732E28"/>
    <w:rsid w:val="00733013"/>
    <w:rsid w:val="00733D85"/>
    <w:rsid w:val="007359D7"/>
    <w:rsid w:val="007361D1"/>
    <w:rsid w:val="00736BED"/>
    <w:rsid w:val="00736CBE"/>
    <w:rsid w:val="007378BA"/>
    <w:rsid w:val="007413C2"/>
    <w:rsid w:val="00742C64"/>
    <w:rsid w:val="0074377F"/>
    <w:rsid w:val="007440D1"/>
    <w:rsid w:val="00744523"/>
    <w:rsid w:val="007449BA"/>
    <w:rsid w:val="00745B1A"/>
    <w:rsid w:val="00746046"/>
    <w:rsid w:val="007464A1"/>
    <w:rsid w:val="00746768"/>
    <w:rsid w:val="007468E1"/>
    <w:rsid w:val="00746DAC"/>
    <w:rsid w:val="007503B9"/>
    <w:rsid w:val="007506E8"/>
    <w:rsid w:val="007526B9"/>
    <w:rsid w:val="0075286F"/>
    <w:rsid w:val="007538D1"/>
    <w:rsid w:val="00753A02"/>
    <w:rsid w:val="0075402D"/>
    <w:rsid w:val="00754097"/>
    <w:rsid w:val="00755322"/>
    <w:rsid w:val="007567DE"/>
    <w:rsid w:val="00756B1D"/>
    <w:rsid w:val="0075700B"/>
    <w:rsid w:val="00761AD4"/>
    <w:rsid w:val="007624B4"/>
    <w:rsid w:val="00764D85"/>
    <w:rsid w:val="007652AA"/>
    <w:rsid w:val="00765492"/>
    <w:rsid w:val="00765845"/>
    <w:rsid w:val="007659A7"/>
    <w:rsid w:val="00766154"/>
    <w:rsid w:val="00767142"/>
    <w:rsid w:val="007678AB"/>
    <w:rsid w:val="007678C0"/>
    <w:rsid w:val="007700E9"/>
    <w:rsid w:val="00772EE9"/>
    <w:rsid w:val="00773BAD"/>
    <w:rsid w:val="00773E86"/>
    <w:rsid w:val="00774029"/>
    <w:rsid w:val="00774723"/>
    <w:rsid w:val="00774B66"/>
    <w:rsid w:val="00775151"/>
    <w:rsid w:val="007751E2"/>
    <w:rsid w:val="0077540D"/>
    <w:rsid w:val="007755FD"/>
    <w:rsid w:val="007764BF"/>
    <w:rsid w:val="00776B4A"/>
    <w:rsid w:val="00776D40"/>
    <w:rsid w:val="007778F6"/>
    <w:rsid w:val="007806CB"/>
    <w:rsid w:val="00780B3C"/>
    <w:rsid w:val="00781A5D"/>
    <w:rsid w:val="00781BDC"/>
    <w:rsid w:val="00781E7F"/>
    <w:rsid w:val="00783003"/>
    <w:rsid w:val="007831B3"/>
    <w:rsid w:val="00783551"/>
    <w:rsid w:val="0078572C"/>
    <w:rsid w:val="00785739"/>
    <w:rsid w:val="007868A4"/>
    <w:rsid w:val="00791EFF"/>
    <w:rsid w:val="007922F8"/>
    <w:rsid w:val="00792CD6"/>
    <w:rsid w:val="007931BA"/>
    <w:rsid w:val="00793D37"/>
    <w:rsid w:val="0079442D"/>
    <w:rsid w:val="00794441"/>
    <w:rsid w:val="00795B44"/>
    <w:rsid w:val="00795E88"/>
    <w:rsid w:val="00796155"/>
    <w:rsid w:val="00796522"/>
    <w:rsid w:val="00796B2F"/>
    <w:rsid w:val="00797D98"/>
    <w:rsid w:val="007A07C0"/>
    <w:rsid w:val="007A3B01"/>
    <w:rsid w:val="007A4999"/>
    <w:rsid w:val="007A4CD1"/>
    <w:rsid w:val="007A55E3"/>
    <w:rsid w:val="007A75EE"/>
    <w:rsid w:val="007A76A0"/>
    <w:rsid w:val="007B21AA"/>
    <w:rsid w:val="007B446A"/>
    <w:rsid w:val="007B512A"/>
    <w:rsid w:val="007B5967"/>
    <w:rsid w:val="007B6720"/>
    <w:rsid w:val="007B744C"/>
    <w:rsid w:val="007B74F1"/>
    <w:rsid w:val="007C1493"/>
    <w:rsid w:val="007C1ABF"/>
    <w:rsid w:val="007C31E4"/>
    <w:rsid w:val="007C377C"/>
    <w:rsid w:val="007C3D26"/>
    <w:rsid w:val="007C42CB"/>
    <w:rsid w:val="007C4F48"/>
    <w:rsid w:val="007C50C2"/>
    <w:rsid w:val="007C6B55"/>
    <w:rsid w:val="007D10FB"/>
    <w:rsid w:val="007D180C"/>
    <w:rsid w:val="007D1F62"/>
    <w:rsid w:val="007D29AF"/>
    <w:rsid w:val="007D36E2"/>
    <w:rsid w:val="007D36F1"/>
    <w:rsid w:val="007D3E81"/>
    <w:rsid w:val="007D4827"/>
    <w:rsid w:val="007D54F5"/>
    <w:rsid w:val="007D6BB2"/>
    <w:rsid w:val="007D7072"/>
    <w:rsid w:val="007D7ED0"/>
    <w:rsid w:val="007E06D6"/>
    <w:rsid w:val="007E2488"/>
    <w:rsid w:val="007E2FA2"/>
    <w:rsid w:val="007E3B8F"/>
    <w:rsid w:val="007E5B04"/>
    <w:rsid w:val="007E6913"/>
    <w:rsid w:val="007E7FB5"/>
    <w:rsid w:val="007E7FB6"/>
    <w:rsid w:val="007F0E6B"/>
    <w:rsid w:val="007F11E8"/>
    <w:rsid w:val="007F12FC"/>
    <w:rsid w:val="007F1803"/>
    <w:rsid w:val="007F2759"/>
    <w:rsid w:val="007F4E74"/>
    <w:rsid w:val="007F749D"/>
    <w:rsid w:val="007F750E"/>
    <w:rsid w:val="007F7A8D"/>
    <w:rsid w:val="007F7ACC"/>
    <w:rsid w:val="00800CBE"/>
    <w:rsid w:val="00800DB2"/>
    <w:rsid w:val="008016BE"/>
    <w:rsid w:val="00801B02"/>
    <w:rsid w:val="008029BF"/>
    <w:rsid w:val="0080312A"/>
    <w:rsid w:val="00804A7D"/>
    <w:rsid w:val="0080508D"/>
    <w:rsid w:val="00807B03"/>
    <w:rsid w:val="00807E69"/>
    <w:rsid w:val="00811B9F"/>
    <w:rsid w:val="00811EB2"/>
    <w:rsid w:val="00812564"/>
    <w:rsid w:val="00813058"/>
    <w:rsid w:val="00814156"/>
    <w:rsid w:val="0081574A"/>
    <w:rsid w:val="0081673E"/>
    <w:rsid w:val="00817CE1"/>
    <w:rsid w:val="00820C9C"/>
    <w:rsid w:val="00822F59"/>
    <w:rsid w:val="0082326C"/>
    <w:rsid w:val="008236A1"/>
    <w:rsid w:val="00826454"/>
    <w:rsid w:val="00826975"/>
    <w:rsid w:val="00827178"/>
    <w:rsid w:val="00827BE8"/>
    <w:rsid w:val="0083056C"/>
    <w:rsid w:val="008316A4"/>
    <w:rsid w:val="008316E1"/>
    <w:rsid w:val="00832089"/>
    <w:rsid w:val="0083245A"/>
    <w:rsid w:val="00832EE8"/>
    <w:rsid w:val="00833076"/>
    <w:rsid w:val="008341DD"/>
    <w:rsid w:val="00835204"/>
    <w:rsid w:val="0083568C"/>
    <w:rsid w:val="0083606D"/>
    <w:rsid w:val="00836974"/>
    <w:rsid w:val="00837EEB"/>
    <w:rsid w:val="008421D3"/>
    <w:rsid w:val="00842F5B"/>
    <w:rsid w:val="00843B67"/>
    <w:rsid w:val="0084422A"/>
    <w:rsid w:val="0084469B"/>
    <w:rsid w:val="0084707F"/>
    <w:rsid w:val="00847222"/>
    <w:rsid w:val="00847343"/>
    <w:rsid w:val="00850DCF"/>
    <w:rsid w:val="008525BE"/>
    <w:rsid w:val="008537FC"/>
    <w:rsid w:val="00855B68"/>
    <w:rsid w:val="0085631C"/>
    <w:rsid w:val="0085641C"/>
    <w:rsid w:val="008600C5"/>
    <w:rsid w:val="008601EB"/>
    <w:rsid w:val="00860303"/>
    <w:rsid w:val="008612D1"/>
    <w:rsid w:val="0086327C"/>
    <w:rsid w:val="008673FD"/>
    <w:rsid w:val="0086790E"/>
    <w:rsid w:val="00867EDD"/>
    <w:rsid w:val="008722E4"/>
    <w:rsid w:val="00872C69"/>
    <w:rsid w:val="00873AA0"/>
    <w:rsid w:val="00874745"/>
    <w:rsid w:val="008748A5"/>
    <w:rsid w:val="00874E26"/>
    <w:rsid w:val="008809A6"/>
    <w:rsid w:val="0088193D"/>
    <w:rsid w:val="00881BC8"/>
    <w:rsid w:val="00882EDD"/>
    <w:rsid w:val="008838A3"/>
    <w:rsid w:val="008838AC"/>
    <w:rsid w:val="00883DE9"/>
    <w:rsid w:val="00884868"/>
    <w:rsid w:val="00884DB8"/>
    <w:rsid w:val="00884E52"/>
    <w:rsid w:val="008851E6"/>
    <w:rsid w:val="00885747"/>
    <w:rsid w:val="008860B9"/>
    <w:rsid w:val="00890994"/>
    <w:rsid w:val="00890C7C"/>
    <w:rsid w:val="00890F8C"/>
    <w:rsid w:val="008922C2"/>
    <w:rsid w:val="00892701"/>
    <w:rsid w:val="00893FD3"/>
    <w:rsid w:val="008946B7"/>
    <w:rsid w:val="00897872"/>
    <w:rsid w:val="008978FA"/>
    <w:rsid w:val="008A0322"/>
    <w:rsid w:val="008A0411"/>
    <w:rsid w:val="008A07B6"/>
    <w:rsid w:val="008A4A8F"/>
    <w:rsid w:val="008A4B74"/>
    <w:rsid w:val="008A58C6"/>
    <w:rsid w:val="008A60C1"/>
    <w:rsid w:val="008A6681"/>
    <w:rsid w:val="008A6A6E"/>
    <w:rsid w:val="008A6E23"/>
    <w:rsid w:val="008A701C"/>
    <w:rsid w:val="008A73CD"/>
    <w:rsid w:val="008A7C51"/>
    <w:rsid w:val="008B03C4"/>
    <w:rsid w:val="008B1A4E"/>
    <w:rsid w:val="008B2872"/>
    <w:rsid w:val="008B291E"/>
    <w:rsid w:val="008B6BBE"/>
    <w:rsid w:val="008B751B"/>
    <w:rsid w:val="008C09C2"/>
    <w:rsid w:val="008C0CFF"/>
    <w:rsid w:val="008C195A"/>
    <w:rsid w:val="008C1E98"/>
    <w:rsid w:val="008C2871"/>
    <w:rsid w:val="008C320D"/>
    <w:rsid w:val="008C4B47"/>
    <w:rsid w:val="008C53F3"/>
    <w:rsid w:val="008C7645"/>
    <w:rsid w:val="008C7D0D"/>
    <w:rsid w:val="008D0901"/>
    <w:rsid w:val="008D1335"/>
    <w:rsid w:val="008D1CC6"/>
    <w:rsid w:val="008D2C81"/>
    <w:rsid w:val="008D54BC"/>
    <w:rsid w:val="008D54D3"/>
    <w:rsid w:val="008D5FF6"/>
    <w:rsid w:val="008D62F9"/>
    <w:rsid w:val="008D665E"/>
    <w:rsid w:val="008D67A0"/>
    <w:rsid w:val="008D6B8C"/>
    <w:rsid w:val="008E021F"/>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3D39"/>
    <w:rsid w:val="008F4441"/>
    <w:rsid w:val="008F5211"/>
    <w:rsid w:val="008F5B85"/>
    <w:rsid w:val="008F77B1"/>
    <w:rsid w:val="008F797E"/>
    <w:rsid w:val="008F7CD0"/>
    <w:rsid w:val="00900ECE"/>
    <w:rsid w:val="0090253A"/>
    <w:rsid w:val="009029D6"/>
    <w:rsid w:val="009031F0"/>
    <w:rsid w:val="009035C5"/>
    <w:rsid w:val="00904758"/>
    <w:rsid w:val="009051C8"/>
    <w:rsid w:val="00905409"/>
    <w:rsid w:val="00905879"/>
    <w:rsid w:val="00905B1B"/>
    <w:rsid w:val="00907080"/>
    <w:rsid w:val="0090710A"/>
    <w:rsid w:val="00910004"/>
    <w:rsid w:val="00910153"/>
    <w:rsid w:val="009118A8"/>
    <w:rsid w:val="00914790"/>
    <w:rsid w:val="00916611"/>
    <w:rsid w:val="009173E2"/>
    <w:rsid w:val="0091792E"/>
    <w:rsid w:val="00920974"/>
    <w:rsid w:val="009222D0"/>
    <w:rsid w:val="00922D7C"/>
    <w:rsid w:val="009239BB"/>
    <w:rsid w:val="00924D23"/>
    <w:rsid w:val="0092516E"/>
    <w:rsid w:val="00926114"/>
    <w:rsid w:val="009261DC"/>
    <w:rsid w:val="00927857"/>
    <w:rsid w:val="009300AC"/>
    <w:rsid w:val="00931D2C"/>
    <w:rsid w:val="00931E63"/>
    <w:rsid w:val="00932114"/>
    <w:rsid w:val="00932976"/>
    <w:rsid w:val="00932AE1"/>
    <w:rsid w:val="00933D96"/>
    <w:rsid w:val="009345CA"/>
    <w:rsid w:val="00934889"/>
    <w:rsid w:val="00935061"/>
    <w:rsid w:val="00935166"/>
    <w:rsid w:val="00935487"/>
    <w:rsid w:val="0093654F"/>
    <w:rsid w:val="0093757B"/>
    <w:rsid w:val="00937F89"/>
    <w:rsid w:val="0094074A"/>
    <w:rsid w:val="009413C1"/>
    <w:rsid w:val="009421CA"/>
    <w:rsid w:val="00942DAE"/>
    <w:rsid w:val="00942E79"/>
    <w:rsid w:val="009433E5"/>
    <w:rsid w:val="00943AAA"/>
    <w:rsid w:val="0094444A"/>
    <w:rsid w:val="00946A28"/>
    <w:rsid w:val="009474F7"/>
    <w:rsid w:val="00947729"/>
    <w:rsid w:val="00947AF2"/>
    <w:rsid w:val="00950BB4"/>
    <w:rsid w:val="00951CDA"/>
    <w:rsid w:val="00952DFC"/>
    <w:rsid w:val="009532B9"/>
    <w:rsid w:val="009534EC"/>
    <w:rsid w:val="009543F1"/>
    <w:rsid w:val="00954A16"/>
    <w:rsid w:val="00955911"/>
    <w:rsid w:val="00955C83"/>
    <w:rsid w:val="00955EC7"/>
    <w:rsid w:val="0095655C"/>
    <w:rsid w:val="009568A6"/>
    <w:rsid w:val="00956F3A"/>
    <w:rsid w:val="00957B7F"/>
    <w:rsid w:val="009612A1"/>
    <w:rsid w:val="00964DEA"/>
    <w:rsid w:val="009669E0"/>
    <w:rsid w:val="00966CE3"/>
    <w:rsid w:val="00966E9C"/>
    <w:rsid w:val="00967109"/>
    <w:rsid w:val="00967BBC"/>
    <w:rsid w:val="00970420"/>
    <w:rsid w:val="0097147D"/>
    <w:rsid w:val="00971D40"/>
    <w:rsid w:val="009730B0"/>
    <w:rsid w:val="00974045"/>
    <w:rsid w:val="0097454C"/>
    <w:rsid w:val="00974677"/>
    <w:rsid w:val="00974794"/>
    <w:rsid w:val="009749F3"/>
    <w:rsid w:val="00974FA3"/>
    <w:rsid w:val="00975D42"/>
    <w:rsid w:val="00975E6F"/>
    <w:rsid w:val="00980067"/>
    <w:rsid w:val="00981B7A"/>
    <w:rsid w:val="00982B90"/>
    <w:rsid w:val="00983665"/>
    <w:rsid w:val="00987F4F"/>
    <w:rsid w:val="00990A84"/>
    <w:rsid w:val="00990DF1"/>
    <w:rsid w:val="00991380"/>
    <w:rsid w:val="00992F7D"/>
    <w:rsid w:val="009930E6"/>
    <w:rsid w:val="009935B7"/>
    <w:rsid w:val="00993A5B"/>
    <w:rsid w:val="00993BE0"/>
    <w:rsid w:val="0099570D"/>
    <w:rsid w:val="00997584"/>
    <w:rsid w:val="00997F4A"/>
    <w:rsid w:val="009A1557"/>
    <w:rsid w:val="009A184B"/>
    <w:rsid w:val="009A1CFA"/>
    <w:rsid w:val="009A265A"/>
    <w:rsid w:val="009A4450"/>
    <w:rsid w:val="009A5309"/>
    <w:rsid w:val="009A5C52"/>
    <w:rsid w:val="009A5CEE"/>
    <w:rsid w:val="009A676C"/>
    <w:rsid w:val="009A722D"/>
    <w:rsid w:val="009A7356"/>
    <w:rsid w:val="009B2BFE"/>
    <w:rsid w:val="009B3419"/>
    <w:rsid w:val="009B350B"/>
    <w:rsid w:val="009B3D69"/>
    <w:rsid w:val="009B5128"/>
    <w:rsid w:val="009B5B38"/>
    <w:rsid w:val="009B671B"/>
    <w:rsid w:val="009B6FA1"/>
    <w:rsid w:val="009C3424"/>
    <w:rsid w:val="009C387A"/>
    <w:rsid w:val="009C3C1E"/>
    <w:rsid w:val="009C3F6D"/>
    <w:rsid w:val="009C4FD9"/>
    <w:rsid w:val="009C5FA0"/>
    <w:rsid w:val="009D0574"/>
    <w:rsid w:val="009D119A"/>
    <w:rsid w:val="009D1C36"/>
    <w:rsid w:val="009D3199"/>
    <w:rsid w:val="009D4386"/>
    <w:rsid w:val="009D63F9"/>
    <w:rsid w:val="009D69DE"/>
    <w:rsid w:val="009D7893"/>
    <w:rsid w:val="009E0A9F"/>
    <w:rsid w:val="009E0D45"/>
    <w:rsid w:val="009E15D3"/>
    <w:rsid w:val="009E1821"/>
    <w:rsid w:val="009E199D"/>
    <w:rsid w:val="009E2044"/>
    <w:rsid w:val="009E2A13"/>
    <w:rsid w:val="009E2B1B"/>
    <w:rsid w:val="009E40F2"/>
    <w:rsid w:val="009E5207"/>
    <w:rsid w:val="009E67DF"/>
    <w:rsid w:val="009E6BC6"/>
    <w:rsid w:val="009E6DC2"/>
    <w:rsid w:val="009E7377"/>
    <w:rsid w:val="009E79AF"/>
    <w:rsid w:val="009F458D"/>
    <w:rsid w:val="009F5C3D"/>
    <w:rsid w:val="009F6450"/>
    <w:rsid w:val="009F7B3F"/>
    <w:rsid w:val="00A007DD"/>
    <w:rsid w:val="00A00EAB"/>
    <w:rsid w:val="00A00FA4"/>
    <w:rsid w:val="00A03496"/>
    <w:rsid w:val="00A0619B"/>
    <w:rsid w:val="00A0622B"/>
    <w:rsid w:val="00A063A6"/>
    <w:rsid w:val="00A064C8"/>
    <w:rsid w:val="00A06BFC"/>
    <w:rsid w:val="00A07ACA"/>
    <w:rsid w:val="00A10593"/>
    <w:rsid w:val="00A10749"/>
    <w:rsid w:val="00A11DA6"/>
    <w:rsid w:val="00A12D9F"/>
    <w:rsid w:val="00A142CE"/>
    <w:rsid w:val="00A162D9"/>
    <w:rsid w:val="00A16333"/>
    <w:rsid w:val="00A16501"/>
    <w:rsid w:val="00A16A4C"/>
    <w:rsid w:val="00A21B43"/>
    <w:rsid w:val="00A21E95"/>
    <w:rsid w:val="00A21FB9"/>
    <w:rsid w:val="00A22E52"/>
    <w:rsid w:val="00A243EE"/>
    <w:rsid w:val="00A2602B"/>
    <w:rsid w:val="00A2699F"/>
    <w:rsid w:val="00A26A1E"/>
    <w:rsid w:val="00A26DE2"/>
    <w:rsid w:val="00A2785C"/>
    <w:rsid w:val="00A30656"/>
    <w:rsid w:val="00A3088A"/>
    <w:rsid w:val="00A30F85"/>
    <w:rsid w:val="00A3180A"/>
    <w:rsid w:val="00A31AC6"/>
    <w:rsid w:val="00A33D68"/>
    <w:rsid w:val="00A34915"/>
    <w:rsid w:val="00A35487"/>
    <w:rsid w:val="00A36038"/>
    <w:rsid w:val="00A36EF0"/>
    <w:rsid w:val="00A376FA"/>
    <w:rsid w:val="00A37865"/>
    <w:rsid w:val="00A402CF"/>
    <w:rsid w:val="00A40FC0"/>
    <w:rsid w:val="00A413AC"/>
    <w:rsid w:val="00A42224"/>
    <w:rsid w:val="00A4419F"/>
    <w:rsid w:val="00A4422C"/>
    <w:rsid w:val="00A44325"/>
    <w:rsid w:val="00A44685"/>
    <w:rsid w:val="00A45996"/>
    <w:rsid w:val="00A46784"/>
    <w:rsid w:val="00A47E70"/>
    <w:rsid w:val="00A507A1"/>
    <w:rsid w:val="00A53582"/>
    <w:rsid w:val="00A5447A"/>
    <w:rsid w:val="00A55128"/>
    <w:rsid w:val="00A55835"/>
    <w:rsid w:val="00A56375"/>
    <w:rsid w:val="00A570EF"/>
    <w:rsid w:val="00A60FB6"/>
    <w:rsid w:val="00A61D78"/>
    <w:rsid w:val="00A62B37"/>
    <w:rsid w:val="00A632EB"/>
    <w:rsid w:val="00A638C7"/>
    <w:rsid w:val="00A63C72"/>
    <w:rsid w:val="00A64C90"/>
    <w:rsid w:val="00A64F6B"/>
    <w:rsid w:val="00A671CE"/>
    <w:rsid w:val="00A677DD"/>
    <w:rsid w:val="00A67A9F"/>
    <w:rsid w:val="00A71FE2"/>
    <w:rsid w:val="00A7250A"/>
    <w:rsid w:val="00A725DB"/>
    <w:rsid w:val="00A72CC5"/>
    <w:rsid w:val="00A72D3D"/>
    <w:rsid w:val="00A72DE1"/>
    <w:rsid w:val="00A730E8"/>
    <w:rsid w:val="00A73BFE"/>
    <w:rsid w:val="00A740DE"/>
    <w:rsid w:val="00A7613D"/>
    <w:rsid w:val="00A766B8"/>
    <w:rsid w:val="00A76980"/>
    <w:rsid w:val="00A81C95"/>
    <w:rsid w:val="00A8205B"/>
    <w:rsid w:val="00A822A1"/>
    <w:rsid w:val="00A8255B"/>
    <w:rsid w:val="00A82733"/>
    <w:rsid w:val="00A83254"/>
    <w:rsid w:val="00A83501"/>
    <w:rsid w:val="00A83E7D"/>
    <w:rsid w:val="00A83ED4"/>
    <w:rsid w:val="00A85A31"/>
    <w:rsid w:val="00A863EE"/>
    <w:rsid w:val="00A86CBB"/>
    <w:rsid w:val="00A879FD"/>
    <w:rsid w:val="00A928E5"/>
    <w:rsid w:val="00A934D0"/>
    <w:rsid w:val="00A94392"/>
    <w:rsid w:val="00A95754"/>
    <w:rsid w:val="00A95F57"/>
    <w:rsid w:val="00A9721B"/>
    <w:rsid w:val="00AA2CAC"/>
    <w:rsid w:val="00AA3A7F"/>
    <w:rsid w:val="00AA4C5E"/>
    <w:rsid w:val="00AA73DA"/>
    <w:rsid w:val="00AA7DFA"/>
    <w:rsid w:val="00AB057B"/>
    <w:rsid w:val="00AB2179"/>
    <w:rsid w:val="00AB3629"/>
    <w:rsid w:val="00AB37CE"/>
    <w:rsid w:val="00AB4399"/>
    <w:rsid w:val="00AB4891"/>
    <w:rsid w:val="00AB502E"/>
    <w:rsid w:val="00AB5474"/>
    <w:rsid w:val="00AB7302"/>
    <w:rsid w:val="00AC0110"/>
    <w:rsid w:val="00AC1E33"/>
    <w:rsid w:val="00AC2B26"/>
    <w:rsid w:val="00AC32AC"/>
    <w:rsid w:val="00AC3758"/>
    <w:rsid w:val="00AC4067"/>
    <w:rsid w:val="00AC6137"/>
    <w:rsid w:val="00AC6156"/>
    <w:rsid w:val="00AC6556"/>
    <w:rsid w:val="00AC669B"/>
    <w:rsid w:val="00AD0483"/>
    <w:rsid w:val="00AD0624"/>
    <w:rsid w:val="00AD1841"/>
    <w:rsid w:val="00AD30BD"/>
    <w:rsid w:val="00AD34E1"/>
    <w:rsid w:val="00AD3B6A"/>
    <w:rsid w:val="00AD42E1"/>
    <w:rsid w:val="00AD482F"/>
    <w:rsid w:val="00AD530D"/>
    <w:rsid w:val="00AE0052"/>
    <w:rsid w:val="00AE20D4"/>
    <w:rsid w:val="00AE2673"/>
    <w:rsid w:val="00AE2CC3"/>
    <w:rsid w:val="00AE2DA4"/>
    <w:rsid w:val="00AE2DDF"/>
    <w:rsid w:val="00AE30CF"/>
    <w:rsid w:val="00AE376E"/>
    <w:rsid w:val="00AE4202"/>
    <w:rsid w:val="00AE5600"/>
    <w:rsid w:val="00AE6F49"/>
    <w:rsid w:val="00AE73F5"/>
    <w:rsid w:val="00AE7EA7"/>
    <w:rsid w:val="00AF0536"/>
    <w:rsid w:val="00AF1890"/>
    <w:rsid w:val="00AF3473"/>
    <w:rsid w:val="00AF3510"/>
    <w:rsid w:val="00AF37EE"/>
    <w:rsid w:val="00AF394E"/>
    <w:rsid w:val="00AF3E1D"/>
    <w:rsid w:val="00AF45CD"/>
    <w:rsid w:val="00AF4A07"/>
    <w:rsid w:val="00AF4E18"/>
    <w:rsid w:val="00AF5AAE"/>
    <w:rsid w:val="00AF7515"/>
    <w:rsid w:val="00B00341"/>
    <w:rsid w:val="00B00FA9"/>
    <w:rsid w:val="00B010E3"/>
    <w:rsid w:val="00B039EC"/>
    <w:rsid w:val="00B05534"/>
    <w:rsid w:val="00B05DD1"/>
    <w:rsid w:val="00B075E1"/>
    <w:rsid w:val="00B07ABB"/>
    <w:rsid w:val="00B07B1E"/>
    <w:rsid w:val="00B07FFB"/>
    <w:rsid w:val="00B12191"/>
    <w:rsid w:val="00B13226"/>
    <w:rsid w:val="00B134CB"/>
    <w:rsid w:val="00B13CBD"/>
    <w:rsid w:val="00B140DB"/>
    <w:rsid w:val="00B15481"/>
    <w:rsid w:val="00B15ABB"/>
    <w:rsid w:val="00B15B9E"/>
    <w:rsid w:val="00B16A7A"/>
    <w:rsid w:val="00B16FD7"/>
    <w:rsid w:val="00B174FB"/>
    <w:rsid w:val="00B178FE"/>
    <w:rsid w:val="00B17B18"/>
    <w:rsid w:val="00B17FD1"/>
    <w:rsid w:val="00B20B22"/>
    <w:rsid w:val="00B21279"/>
    <w:rsid w:val="00B21E5B"/>
    <w:rsid w:val="00B230A1"/>
    <w:rsid w:val="00B231DE"/>
    <w:rsid w:val="00B2333A"/>
    <w:rsid w:val="00B235F4"/>
    <w:rsid w:val="00B26195"/>
    <w:rsid w:val="00B273E1"/>
    <w:rsid w:val="00B27C79"/>
    <w:rsid w:val="00B27F94"/>
    <w:rsid w:val="00B30D09"/>
    <w:rsid w:val="00B30F0A"/>
    <w:rsid w:val="00B31E2B"/>
    <w:rsid w:val="00B31ED2"/>
    <w:rsid w:val="00B3360C"/>
    <w:rsid w:val="00B343C2"/>
    <w:rsid w:val="00B347E8"/>
    <w:rsid w:val="00B34A43"/>
    <w:rsid w:val="00B34FB1"/>
    <w:rsid w:val="00B359BE"/>
    <w:rsid w:val="00B35CC0"/>
    <w:rsid w:val="00B40BA4"/>
    <w:rsid w:val="00B41217"/>
    <w:rsid w:val="00B41839"/>
    <w:rsid w:val="00B42D10"/>
    <w:rsid w:val="00B4374E"/>
    <w:rsid w:val="00B44656"/>
    <w:rsid w:val="00B45A16"/>
    <w:rsid w:val="00B47C0A"/>
    <w:rsid w:val="00B50132"/>
    <w:rsid w:val="00B50621"/>
    <w:rsid w:val="00B50707"/>
    <w:rsid w:val="00B52B4D"/>
    <w:rsid w:val="00B52D23"/>
    <w:rsid w:val="00B52E01"/>
    <w:rsid w:val="00B5303D"/>
    <w:rsid w:val="00B5342A"/>
    <w:rsid w:val="00B535C4"/>
    <w:rsid w:val="00B53817"/>
    <w:rsid w:val="00B53942"/>
    <w:rsid w:val="00B53B1B"/>
    <w:rsid w:val="00B55129"/>
    <w:rsid w:val="00B557B2"/>
    <w:rsid w:val="00B55E48"/>
    <w:rsid w:val="00B6023C"/>
    <w:rsid w:val="00B603D8"/>
    <w:rsid w:val="00B6092E"/>
    <w:rsid w:val="00B60F5C"/>
    <w:rsid w:val="00B614F8"/>
    <w:rsid w:val="00B619BE"/>
    <w:rsid w:val="00B61FEB"/>
    <w:rsid w:val="00B625C5"/>
    <w:rsid w:val="00B64038"/>
    <w:rsid w:val="00B642D5"/>
    <w:rsid w:val="00B652A3"/>
    <w:rsid w:val="00B65EF1"/>
    <w:rsid w:val="00B667C5"/>
    <w:rsid w:val="00B67E51"/>
    <w:rsid w:val="00B67FC0"/>
    <w:rsid w:val="00B704CB"/>
    <w:rsid w:val="00B705D1"/>
    <w:rsid w:val="00B718B2"/>
    <w:rsid w:val="00B71F0A"/>
    <w:rsid w:val="00B7221F"/>
    <w:rsid w:val="00B7269A"/>
    <w:rsid w:val="00B732D8"/>
    <w:rsid w:val="00B7529A"/>
    <w:rsid w:val="00B75A4C"/>
    <w:rsid w:val="00B75C81"/>
    <w:rsid w:val="00B75D02"/>
    <w:rsid w:val="00B7716A"/>
    <w:rsid w:val="00B77537"/>
    <w:rsid w:val="00B778B4"/>
    <w:rsid w:val="00B77F3E"/>
    <w:rsid w:val="00B8063A"/>
    <w:rsid w:val="00B808CE"/>
    <w:rsid w:val="00B80FF9"/>
    <w:rsid w:val="00B8244B"/>
    <w:rsid w:val="00B82661"/>
    <w:rsid w:val="00B82E23"/>
    <w:rsid w:val="00B83BC7"/>
    <w:rsid w:val="00B83F14"/>
    <w:rsid w:val="00B84852"/>
    <w:rsid w:val="00B86576"/>
    <w:rsid w:val="00B87873"/>
    <w:rsid w:val="00B90FD9"/>
    <w:rsid w:val="00B92584"/>
    <w:rsid w:val="00B93C48"/>
    <w:rsid w:val="00B93D8B"/>
    <w:rsid w:val="00B95AFA"/>
    <w:rsid w:val="00B96674"/>
    <w:rsid w:val="00B97C5D"/>
    <w:rsid w:val="00BA030D"/>
    <w:rsid w:val="00BA06E3"/>
    <w:rsid w:val="00BA0C8C"/>
    <w:rsid w:val="00BA109A"/>
    <w:rsid w:val="00BA1642"/>
    <w:rsid w:val="00BA28CF"/>
    <w:rsid w:val="00BA2C4C"/>
    <w:rsid w:val="00BA331C"/>
    <w:rsid w:val="00BA3349"/>
    <w:rsid w:val="00BA350E"/>
    <w:rsid w:val="00BA3CA4"/>
    <w:rsid w:val="00BA4A56"/>
    <w:rsid w:val="00BA4FB5"/>
    <w:rsid w:val="00BA6D64"/>
    <w:rsid w:val="00BB2954"/>
    <w:rsid w:val="00BB399B"/>
    <w:rsid w:val="00BB4A0D"/>
    <w:rsid w:val="00BB4CBA"/>
    <w:rsid w:val="00BB5613"/>
    <w:rsid w:val="00BB6430"/>
    <w:rsid w:val="00BB6A53"/>
    <w:rsid w:val="00BB6B31"/>
    <w:rsid w:val="00BB74D7"/>
    <w:rsid w:val="00BB7884"/>
    <w:rsid w:val="00BC15A4"/>
    <w:rsid w:val="00BC31D1"/>
    <w:rsid w:val="00BC35B5"/>
    <w:rsid w:val="00BC39FF"/>
    <w:rsid w:val="00BC4269"/>
    <w:rsid w:val="00BC5AC5"/>
    <w:rsid w:val="00BC5B32"/>
    <w:rsid w:val="00BC6C4E"/>
    <w:rsid w:val="00BC7455"/>
    <w:rsid w:val="00BD0E0B"/>
    <w:rsid w:val="00BD12EF"/>
    <w:rsid w:val="00BD2282"/>
    <w:rsid w:val="00BD279D"/>
    <w:rsid w:val="00BD36FB"/>
    <w:rsid w:val="00BD5AE8"/>
    <w:rsid w:val="00BD5E3C"/>
    <w:rsid w:val="00BD64F8"/>
    <w:rsid w:val="00BE00CC"/>
    <w:rsid w:val="00BE0FD3"/>
    <w:rsid w:val="00BE1993"/>
    <w:rsid w:val="00BE2DAB"/>
    <w:rsid w:val="00BE3BE3"/>
    <w:rsid w:val="00BE4185"/>
    <w:rsid w:val="00BE50CD"/>
    <w:rsid w:val="00BE5136"/>
    <w:rsid w:val="00BE52BB"/>
    <w:rsid w:val="00BE5C74"/>
    <w:rsid w:val="00BE5E26"/>
    <w:rsid w:val="00BE6798"/>
    <w:rsid w:val="00BE698C"/>
    <w:rsid w:val="00BE73D4"/>
    <w:rsid w:val="00BE77A9"/>
    <w:rsid w:val="00BE789D"/>
    <w:rsid w:val="00BF21C3"/>
    <w:rsid w:val="00BF2782"/>
    <w:rsid w:val="00BF27E1"/>
    <w:rsid w:val="00BF3830"/>
    <w:rsid w:val="00BF394D"/>
    <w:rsid w:val="00BF3A83"/>
    <w:rsid w:val="00BF4A65"/>
    <w:rsid w:val="00BF54F1"/>
    <w:rsid w:val="00BF6172"/>
    <w:rsid w:val="00BF639F"/>
    <w:rsid w:val="00BF642B"/>
    <w:rsid w:val="00BF7552"/>
    <w:rsid w:val="00C0058C"/>
    <w:rsid w:val="00C03920"/>
    <w:rsid w:val="00C04139"/>
    <w:rsid w:val="00C042AF"/>
    <w:rsid w:val="00C06126"/>
    <w:rsid w:val="00C06C41"/>
    <w:rsid w:val="00C07B47"/>
    <w:rsid w:val="00C10B41"/>
    <w:rsid w:val="00C11121"/>
    <w:rsid w:val="00C11712"/>
    <w:rsid w:val="00C118E0"/>
    <w:rsid w:val="00C136A6"/>
    <w:rsid w:val="00C137E7"/>
    <w:rsid w:val="00C138D6"/>
    <w:rsid w:val="00C168C6"/>
    <w:rsid w:val="00C16A56"/>
    <w:rsid w:val="00C16A63"/>
    <w:rsid w:val="00C16E0F"/>
    <w:rsid w:val="00C16F53"/>
    <w:rsid w:val="00C17D9F"/>
    <w:rsid w:val="00C20182"/>
    <w:rsid w:val="00C20F4E"/>
    <w:rsid w:val="00C21AD5"/>
    <w:rsid w:val="00C22470"/>
    <w:rsid w:val="00C2412B"/>
    <w:rsid w:val="00C2448E"/>
    <w:rsid w:val="00C2450B"/>
    <w:rsid w:val="00C24E1D"/>
    <w:rsid w:val="00C25CF3"/>
    <w:rsid w:val="00C30AE7"/>
    <w:rsid w:val="00C31353"/>
    <w:rsid w:val="00C322F9"/>
    <w:rsid w:val="00C33600"/>
    <w:rsid w:val="00C344DF"/>
    <w:rsid w:val="00C367B1"/>
    <w:rsid w:val="00C37A62"/>
    <w:rsid w:val="00C402BB"/>
    <w:rsid w:val="00C42D5A"/>
    <w:rsid w:val="00C42D6F"/>
    <w:rsid w:val="00C43BF1"/>
    <w:rsid w:val="00C440FD"/>
    <w:rsid w:val="00C4539D"/>
    <w:rsid w:val="00C45879"/>
    <w:rsid w:val="00C458AC"/>
    <w:rsid w:val="00C4599A"/>
    <w:rsid w:val="00C460F5"/>
    <w:rsid w:val="00C4727C"/>
    <w:rsid w:val="00C47F2E"/>
    <w:rsid w:val="00C501FE"/>
    <w:rsid w:val="00C52735"/>
    <w:rsid w:val="00C52CA4"/>
    <w:rsid w:val="00C53CDF"/>
    <w:rsid w:val="00C5442E"/>
    <w:rsid w:val="00C54BEB"/>
    <w:rsid w:val="00C5571D"/>
    <w:rsid w:val="00C558D9"/>
    <w:rsid w:val="00C55D04"/>
    <w:rsid w:val="00C56631"/>
    <w:rsid w:val="00C57A0E"/>
    <w:rsid w:val="00C604D9"/>
    <w:rsid w:val="00C613E6"/>
    <w:rsid w:val="00C61C41"/>
    <w:rsid w:val="00C6290F"/>
    <w:rsid w:val="00C63735"/>
    <w:rsid w:val="00C63C1A"/>
    <w:rsid w:val="00C644FF"/>
    <w:rsid w:val="00C64816"/>
    <w:rsid w:val="00C64A33"/>
    <w:rsid w:val="00C673DC"/>
    <w:rsid w:val="00C67B92"/>
    <w:rsid w:val="00C70DB4"/>
    <w:rsid w:val="00C716CA"/>
    <w:rsid w:val="00C71E0A"/>
    <w:rsid w:val="00C72B81"/>
    <w:rsid w:val="00C73295"/>
    <w:rsid w:val="00C73C42"/>
    <w:rsid w:val="00C74835"/>
    <w:rsid w:val="00C7493C"/>
    <w:rsid w:val="00C774D3"/>
    <w:rsid w:val="00C8027C"/>
    <w:rsid w:val="00C806E9"/>
    <w:rsid w:val="00C809B9"/>
    <w:rsid w:val="00C820E6"/>
    <w:rsid w:val="00C82330"/>
    <w:rsid w:val="00C83013"/>
    <w:rsid w:val="00C84DC4"/>
    <w:rsid w:val="00C854A8"/>
    <w:rsid w:val="00C85755"/>
    <w:rsid w:val="00C8597A"/>
    <w:rsid w:val="00C860CA"/>
    <w:rsid w:val="00C86957"/>
    <w:rsid w:val="00C9170E"/>
    <w:rsid w:val="00C92086"/>
    <w:rsid w:val="00C92420"/>
    <w:rsid w:val="00C93080"/>
    <w:rsid w:val="00C950C5"/>
    <w:rsid w:val="00C95985"/>
    <w:rsid w:val="00C95DEA"/>
    <w:rsid w:val="00C95E7A"/>
    <w:rsid w:val="00CA115B"/>
    <w:rsid w:val="00CA129D"/>
    <w:rsid w:val="00CA18DA"/>
    <w:rsid w:val="00CA1F55"/>
    <w:rsid w:val="00CA2621"/>
    <w:rsid w:val="00CA2ED0"/>
    <w:rsid w:val="00CA2FAB"/>
    <w:rsid w:val="00CA3678"/>
    <w:rsid w:val="00CA48F6"/>
    <w:rsid w:val="00CA50A6"/>
    <w:rsid w:val="00CA5422"/>
    <w:rsid w:val="00CA7256"/>
    <w:rsid w:val="00CA7E34"/>
    <w:rsid w:val="00CB11E0"/>
    <w:rsid w:val="00CB1414"/>
    <w:rsid w:val="00CB287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009"/>
    <w:rsid w:val="00CE1A22"/>
    <w:rsid w:val="00CE24C8"/>
    <w:rsid w:val="00CE2781"/>
    <w:rsid w:val="00CE33DA"/>
    <w:rsid w:val="00CE3BE7"/>
    <w:rsid w:val="00CE3C10"/>
    <w:rsid w:val="00CE5D62"/>
    <w:rsid w:val="00CE660E"/>
    <w:rsid w:val="00CE6634"/>
    <w:rsid w:val="00CE6EDE"/>
    <w:rsid w:val="00CF0BD5"/>
    <w:rsid w:val="00CF34AE"/>
    <w:rsid w:val="00CF493E"/>
    <w:rsid w:val="00CF5168"/>
    <w:rsid w:val="00CF62BB"/>
    <w:rsid w:val="00CF7357"/>
    <w:rsid w:val="00CF7811"/>
    <w:rsid w:val="00D011AA"/>
    <w:rsid w:val="00D0140B"/>
    <w:rsid w:val="00D020D2"/>
    <w:rsid w:val="00D0291E"/>
    <w:rsid w:val="00D03C3B"/>
    <w:rsid w:val="00D045B1"/>
    <w:rsid w:val="00D051A3"/>
    <w:rsid w:val="00D0592B"/>
    <w:rsid w:val="00D12456"/>
    <w:rsid w:val="00D12684"/>
    <w:rsid w:val="00D129E1"/>
    <w:rsid w:val="00D129E3"/>
    <w:rsid w:val="00D13A55"/>
    <w:rsid w:val="00D13AF7"/>
    <w:rsid w:val="00D14BDC"/>
    <w:rsid w:val="00D1547D"/>
    <w:rsid w:val="00D15834"/>
    <w:rsid w:val="00D15CF7"/>
    <w:rsid w:val="00D15D1D"/>
    <w:rsid w:val="00D17D34"/>
    <w:rsid w:val="00D20A32"/>
    <w:rsid w:val="00D233A3"/>
    <w:rsid w:val="00D2389D"/>
    <w:rsid w:val="00D24B5B"/>
    <w:rsid w:val="00D25335"/>
    <w:rsid w:val="00D25AF3"/>
    <w:rsid w:val="00D25C6F"/>
    <w:rsid w:val="00D25FAF"/>
    <w:rsid w:val="00D2660D"/>
    <w:rsid w:val="00D317C2"/>
    <w:rsid w:val="00D32033"/>
    <w:rsid w:val="00D322C4"/>
    <w:rsid w:val="00D32B0C"/>
    <w:rsid w:val="00D3311F"/>
    <w:rsid w:val="00D34B88"/>
    <w:rsid w:val="00D34B96"/>
    <w:rsid w:val="00D35D93"/>
    <w:rsid w:val="00D377E1"/>
    <w:rsid w:val="00D40B3B"/>
    <w:rsid w:val="00D40C3D"/>
    <w:rsid w:val="00D413F6"/>
    <w:rsid w:val="00D41622"/>
    <w:rsid w:val="00D42F27"/>
    <w:rsid w:val="00D44952"/>
    <w:rsid w:val="00D471BE"/>
    <w:rsid w:val="00D47B5E"/>
    <w:rsid w:val="00D500FB"/>
    <w:rsid w:val="00D504D2"/>
    <w:rsid w:val="00D507C5"/>
    <w:rsid w:val="00D51DA3"/>
    <w:rsid w:val="00D5234E"/>
    <w:rsid w:val="00D52DEF"/>
    <w:rsid w:val="00D54ABF"/>
    <w:rsid w:val="00D55157"/>
    <w:rsid w:val="00D56017"/>
    <w:rsid w:val="00D57A73"/>
    <w:rsid w:val="00D60117"/>
    <w:rsid w:val="00D61C29"/>
    <w:rsid w:val="00D61CFF"/>
    <w:rsid w:val="00D61E64"/>
    <w:rsid w:val="00D6360C"/>
    <w:rsid w:val="00D64714"/>
    <w:rsid w:val="00D66BC4"/>
    <w:rsid w:val="00D66DB4"/>
    <w:rsid w:val="00D67393"/>
    <w:rsid w:val="00D67E08"/>
    <w:rsid w:val="00D7032C"/>
    <w:rsid w:val="00D7067B"/>
    <w:rsid w:val="00D70B80"/>
    <w:rsid w:val="00D70E95"/>
    <w:rsid w:val="00D712EC"/>
    <w:rsid w:val="00D7175C"/>
    <w:rsid w:val="00D72B2E"/>
    <w:rsid w:val="00D74AD8"/>
    <w:rsid w:val="00D74B6B"/>
    <w:rsid w:val="00D750BF"/>
    <w:rsid w:val="00D760A8"/>
    <w:rsid w:val="00D76CB8"/>
    <w:rsid w:val="00D76E6F"/>
    <w:rsid w:val="00D77A26"/>
    <w:rsid w:val="00D80C65"/>
    <w:rsid w:val="00D81597"/>
    <w:rsid w:val="00D81E9D"/>
    <w:rsid w:val="00D834CF"/>
    <w:rsid w:val="00D8495E"/>
    <w:rsid w:val="00D87BE8"/>
    <w:rsid w:val="00D90668"/>
    <w:rsid w:val="00D9074A"/>
    <w:rsid w:val="00D9097D"/>
    <w:rsid w:val="00D93935"/>
    <w:rsid w:val="00D9417C"/>
    <w:rsid w:val="00D949C7"/>
    <w:rsid w:val="00D94E69"/>
    <w:rsid w:val="00D952E4"/>
    <w:rsid w:val="00D95B22"/>
    <w:rsid w:val="00D96871"/>
    <w:rsid w:val="00DA32E6"/>
    <w:rsid w:val="00DA32F7"/>
    <w:rsid w:val="00DA6E41"/>
    <w:rsid w:val="00DA7113"/>
    <w:rsid w:val="00DA7B9F"/>
    <w:rsid w:val="00DB0339"/>
    <w:rsid w:val="00DB227D"/>
    <w:rsid w:val="00DB2997"/>
    <w:rsid w:val="00DB382B"/>
    <w:rsid w:val="00DB4AA8"/>
    <w:rsid w:val="00DB6D92"/>
    <w:rsid w:val="00DB7520"/>
    <w:rsid w:val="00DC0462"/>
    <w:rsid w:val="00DC095B"/>
    <w:rsid w:val="00DC0A8A"/>
    <w:rsid w:val="00DC0CBC"/>
    <w:rsid w:val="00DC1A2A"/>
    <w:rsid w:val="00DC25DB"/>
    <w:rsid w:val="00DC32FA"/>
    <w:rsid w:val="00DC3A39"/>
    <w:rsid w:val="00DC57BD"/>
    <w:rsid w:val="00DC67AC"/>
    <w:rsid w:val="00DC6D5F"/>
    <w:rsid w:val="00DC7503"/>
    <w:rsid w:val="00DC7B6E"/>
    <w:rsid w:val="00DD0B00"/>
    <w:rsid w:val="00DD1688"/>
    <w:rsid w:val="00DD1AE3"/>
    <w:rsid w:val="00DD350D"/>
    <w:rsid w:val="00DD3B19"/>
    <w:rsid w:val="00DD4216"/>
    <w:rsid w:val="00DD4F6E"/>
    <w:rsid w:val="00DD50DD"/>
    <w:rsid w:val="00DD5AE1"/>
    <w:rsid w:val="00DE0898"/>
    <w:rsid w:val="00DE151B"/>
    <w:rsid w:val="00DE1F2B"/>
    <w:rsid w:val="00DE274C"/>
    <w:rsid w:val="00DE287D"/>
    <w:rsid w:val="00DE2A8B"/>
    <w:rsid w:val="00DE325F"/>
    <w:rsid w:val="00DE4090"/>
    <w:rsid w:val="00DE4A17"/>
    <w:rsid w:val="00DE4B97"/>
    <w:rsid w:val="00DE4E33"/>
    <w:rsid w:val="00DE5003"/>
    <w:rsid w:val="00DE60A2"/>
    <w:rsid w:val="00DE6842"/>
    <w:rsid w:val="00DE7727"/>
    <w:rsid w:val="00DE7D8F"/>
    <w:rsid w:val="00DF0315"/>
    <w:rsid w:val="00DF09FE"/>
    <w:rsid w:val="00DF1383"/>
    <w:rsid w:val="00DF2A1A"/>
    <w:rsid w:val="00DF3597"/>
    <w:rsid w:val="00DF4239"/>
    <w:rsid w:val="00DF55A4"/>
    <w:rsid w:val="00DF6A9C"/>
    <w:rsid w:val="00DF774F"/>
    <w:rsid w:val="00E0095F"/>
    <w:rsid w:val="00E00CB0"/>
    <w:rsid w:val="00E01539"/>
    <w:rsid w:val="00E01833"/>
    <w:rsid w:val="00E028EE"/>
    <w:rsid w:val="00E03A59"/>
    <w:rsid w:val="00E03A6C"/>
    <w:rsid w:val="00E03C6D"/>
    <w:rsid w:val="00E03EB1"/>
    <w:rsid w:val="00E10018"/>
    <w:rsid w:val="00E10F6B"/>
    <w:rsid w:val="00E119DC"/>
    <w:rsid w:val="00E12F74"/>
    <w:rsid w:val="00E139CA"/>
    <w:rsid w:val="00E15A12"/>
    <w:rsid w:val="00E15C46"/>
    <w:rsid w:val="00E16BCC"/>
    <w:rsid w:val="00E16F1D"/>
    <w:rsid w:val="00E2080F"/>
    <w:rsid w:val="00E2144A"/>
    <w:rsid w:val="00E214EB"/>
    <w:rsid w:val="00E232BC"/>
    <w:rsid w:val="00E234D2"/>
    <w:rsid w:val="00E279DB"/>
    <w:rsid w:val="00E30D80"/>
    <w:rsid w:val="00E3131F"/>
    <w:rsid w:val="00E319C5"/>
    <w:rsid w:val="00E31B55"/>
    <w:rsid w:val="00E324CC"/>
    <w:rsid w:val="00E34407"/>
    <w:rsid w:val="00E3467F"/>
    <w:rsid w:val="00E34AAF"/>
    <w:rsid w:val="00E363A1"/>
    <w:rsid w:val="00E370BE"/>
    <w:rsid w:val="00E4071D"/>
    <w:rsid w:val="00E413B8"/>
    <w:rsid w:val="00E41CD1"/>
    <w:rsid w:val="00E41EB5"/>
    <w:rsid w:val="00E42AC9"/>
    <w:rsid w:val="00E43198"/>
    <w:rsid w:val="00E4440F"/>
    <w:rsid w:val="00E44EF5"/>
    <w:rsid w:val="00E454D5"/>
    <w:rsid w:val="00E468AA"/>
    <w:rsid w:val="00E47690"/>
    <w:rsid w:val="00E509F3"/>
    <w:rsid w:val="00E51340"/>
    <w:rsid w:val="00E513E4"/>
    <w:rsid w:val="00E52089"/>
    <w:rsid w:val="00E52205"/>
    <w:rsid w:val="00E54B20"/>
    <w:rsid w:val="00E54D81"/>
    <w:rsid w:val="00E5573F"/>
    <w:rsid w:val="00E574B5"/>
    <w:rsid w:val="00E57526"/>
    <w:rsid w:val="00E61597"/>
    <w:rsid w:val="00E63135"/>
    <w:rsid w:val="00E643A6"/>
    <w:rsid w:val="00E65043"/>
    <w:rsid w:val="00E655FF"/>
    <w:rsid w:val="00E65E14"/>
    <w:rsid w:val="00E65E3F"/>
    <w:rsid w:val="00E66FEF"/>
    <w:rsid w:val="00E673C4"/>
    <w:rsid w:val="00E67AA7"/>
    <w:rsid w:val="00E67D48"/>
    <w:rsid w:val="00E71C79"/>
    <w:rsid w:val="00E725F7"/>
    <w:rsid w:val="00E7382B"/>
    <w:rsid w:val="00E73AA2"/>
    <w:rsid w:val="00E74889"/>
    <w:rsid w:val="00E749AD"/>
    <w:rsid w:val="00E7553B"/>
    <w:rsid w:val="00E756BC"/>
    <w:rsid w:val="00E75864"/>
    <w:rsid w:val="00E766CF"/>
    <w:rsid w:val="00E76737"/>
    <w:rsid w:val="00E7773E"/>
    <w:rsid w:val="00E80FB6"/>
    <w:rsid w:val="00E82653"/>
    <w:rsid w:val="00E836AC"/>
    <w:rsid w:val="00E83FD3"/>
    <w:rsid w:val="00E84310"/>
    <w:rsid w:val="00E849D4"/>
    <w:rsid w:val="00E855A7"/>
    <w:rsid w:val="00E85C40"/>
    <w:rsid w:val="00E85C54"/>
    <w:rsid w:val="00E86828"/>
    <w:rsid w:val="00E86925"/>
    <w:rsid w:val="00E86E33"/>
    <w:rsid w:val="00E87423"/>
    <w:rsid w:val="00E90142"/>
    <w:rsid w:val="00E901C9"/>
    <w:rsid w:val="00E91C6C"/>
    <w:rsid w:val="00E91FAE"/>
    <w:rsid w:val="00E922A3"/>
    <w:rsid w:val="00E9562F"/>
    <w:rsid w:val="00E959FB"/>
    <w:rsid w:val="00E9713D"/>
    <w:rsid w:val="00E973A9"/>
    <w:rsid w:val="00E97839"/>
    <w:rsid w:val="00E97AB5"/>
    <w:rsid w:val="00E97D79"/>
    <w:rsid w:val="00EA1FBE"/>
    <w:rsid w:val="00EA251F"/>
    <w:rsid w:val="00EA32CC"/>
    <w:rsid w:val="00EA4863"/>
    <w:rsid w:val="00EA51F5"/>
    <w:rsid w:val="00EA6667"/>
    <w:rsid w:val="00EA6D06"/>
    <w:rsid w:val="00EB08DC"/>
    <w:rsid w:val="00EB2D37"/>
    <w:rsid w:val="00EB32B2"/>
    <w:rsid w:val="00EB3BD5"/>
    <w:rsid w:val="00EB4128"/>
    <w:rsid w:val="00EB4765"/>
    <w:rsid w:val="00EB4CC3"/>
    <w:rsid w:val="00EB52E7"/>
    <w:rsid w:val="00EB5621"/>
    <w:rsid w:val="00EB5971"/>
    <w:rsid w:val="00EB62E1"/>
    <w:rsid w:val="00EB63D8"/>
    <w:rsid w:val="00EB7B86"/>
    <w:rsid w:val="00EB7FA8"/>
    <w:rsid w:val="00EC0520"/>
    <w:rsid w:val="00EC0632"/>
    <w:rsid w:val="00EC3290"/>
    <w:rsid w:val="00EC355E"/>
    <w:rsid w:val="00EC586C"/>
    <w:rsid w:val="00EC7C1B"/>
    <w:rsid w:val="00ED00C2"/>
    <w:rsid w:val="00ED17A9"/>
    <w:rsid w:val="00ED2080"/>
    <w:rsid w:val="00ED2B26"/>
    <w:rsid w:val="00ED32F9"/>
    <w:rsid w:val="00ED3C07"/>
    <w:rsid w:val="00ED5087"/>
    <w:rsid w:val="00ED58D4"/>
    <w:rsid w:val="00ED5D30"/>
    <w:rsid w:val="00ED7753"/>
    <w:rsid w:val="00ED7A0C"/>
    <w:rsid w:val="00EE1449"/>
    <w:rsid w:val="00EE203B"/>
    <w:rsid w:val="00EE21FF"/>
    <w:rsid w:val="00EE2C86"/>
    <w:rsid w:val="00EE39D6"/>
    <w:rsid w:val="00EE41D1"/>
    <w:rsid w:val="00EE4A13"/>
    <w:rsid w:val="00EE4CB7"/>
    <w:rsid w:val="00EE5784"/>
    <w:rsid w:val="00EE5C23"/>
    <w:rsid w:val="00EE678D"/>
    <w:rsid w:val="00EE709C"/>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42"/>
    <w:rsid w:val="00F04AE3"/>
    <w:rsid w:val="00F076F4"/>
    <w:rsid w:val="00F10B16"/>
    <w:rsid w:val="00F12DAD"/>
    <w:rsid w:val="00F136F7"/>
    <w:rsid w:val="00F1450A"/>
    <w:rsid w:val="00F14A71"/>
    <w:rsid w:val="00F15201"/>
    <w:rsid w:val="00F15345"/>
    <w:rsid w:val="00F17641"/>
    <w:rsid w:val="00F207D5"/>
    <w:rsid w:val="00F20A47"/>
    <w:rsid w:val="00F20F18"/>
    <w:rsid w:val="00F215A3"/>
    <w:rsid w:val="00F236D4"/>
    <w:rsid w:val="00F23AF6"/>
    <w:rsid w:val="00F2401C"/>
    <w:rsid w:val="00F250C6"/>
    <w:rsid w:val="00F2536F"/>
    <w:rsid w:val="00F254D3"/>
    <w:rsid w:val="00F25D98"/>
    <w:rsid w:val="00F25EE4"/>
    <w:rsid w:val="00F261D9"/>
    <w:rsid w:val="00F300AE"/>
    <w:rsid w:val="00F300FB"/>
    <w:rsid w:val="00F30963"/>
    <w:rsid w:val="00F30AC8"/>
    <w:rsid w:val="00F31C90"/>
    <w:rsid w:val="00F32C82"/>
    <w:rsid w:val="00F33125"/>
    <w:rsid w:val="00F33AF3"/>
    <w:rsid w:val="00F340F4"/>
    <w:rsid w:val="00F34406"/>
    <w:rsid w:val="00F34408"/>
    <w:rsid w:val="00F358EA"/>
    <w:rsid w:val="00F3790B"/>
    <w:rsid w:val="00F414C4"/>
    <w:rsid w:val="00F42BE7"/>
    <w:rsid w:val="00F438DD"/>
    <w:rsid w:val="00F44146"/>
    <w:rsid w:val="00F44A58"/>
    <w:rsid w:val="00F45052"/>
    <w:rsid w:val="00F475D5"/>
    <w:rsid w:val="00F476A5"/>
    <w:rsid w:val="00F47A89"/>
    <w:rsid w:val="00F5058B"/>
    <w:rsid w:val="00F50F2A"/>
    <w:rsid w:val="00F53EBD"/>
    <w:rsid w:val="00F5423E"/>
    <w:rsid w:val="00F54EA6"/>
    <w:rsid w:val="00F550A2"/>
    <w:rsid w:val="00F5619C"/>
    <w:rsid w:val="00F563FF"/>
    <w:rsid w:val="00F56E19"/>
    <w:rsid w:val="00F57005"/>
    <w:rsid w:val="00F600FF"/>
    <w:rsid w:val="00F601F4"/>
    <w:rsid w:val="00F61B0C"/>
    <w:rsid w:val="00F625B1"/>
    <w:rsid w:val="00F627A1"/>
    <w:rsid w:val="00F63694"/>
    <w:rsid w:val="00F63C33"/>
    <w:rsid w:val="00F642CE"/>
    <w:rsid w:val="00F646A7"/>
    <w:rsid w:val="00F64EDF"/>
    <w:rsid w:val="00F67AA6"/>
    <w:rsid w:val="00F7148A"/>
    <w:rsid w:val="00F717A0"/>
    <w:rsid w:val="00F72697"/>
    <w:rsid w:val="00F72CFE"/>
    <w:rsid w:val="00F73672"/>
    <w:rsid w:val="00F73D02"/>
    <w:rsid w:val="00F75BCF"/>
    <w:rsid w:val="00F75C77"/>
    <w:rsid w:val="00F767E5"/>
    <w:rsid w:val="00F76C9D"/>
    <w:rsid w:val="00F7725B"/>
    <w:rsid w:val="00F77268"/>
    <w:rsid w:val="00F80276"/>
    <w:rsid w:val="00F80DBD"/>
    <w:rsid w:val="00F81236"/>
    <w:rsid w:val="00F824CF"/>
    <w:rsid w:val="00F834DD"/>
    <w:rsid w:val="00F83FC0"/>
    <w:rsid w:val="00F841D9"/>
    <w:rsid w:val="00F84699"/>
    <w:rsid w:val="00F84C75"/>
    <w:rsid w:val="00F858AF"/>
    <w:rsid w:val="00F86253"/>
    <w:rsid w:val="00F868E5"/>
    <w:rsid w:val="00F9063E"/>
    <w:rsid w:val="00F90AD2"/>
    <w:rsid w:val="00F91E87"/>
    <w:rsid w:val="00F922C3"/>
    <w:rsid w:val="00F930E2"/>
    <w:rsid w:val="00F941A3"/>
    <w:rsid w:val="00F942F0"/>
    <w:rsid w:val="00F9512C"/>
    <w:rsid w:val="00F95D75"/>
    <w:rsid w:val="00F963F3"/>
    <w:rsid w:val="00F96A52"/>
    <w:rsid w:val="00F96B99"/>
    <w:rsid w:val="00F97194"/>
    <w:rsid w:val="00F97B8E"/>
    <w:rsid w:val="00FA1603"/>
    <w:rsid w:val="00FA1699"/>
    <w:rsid w:val="00FA180B"/>
    <w:rsid w:val="00FA1FA1"/>
    <w:rsid w:val="00FA2354"/>
    <w:rsid w:val="00FA24AC"/>
    <w:rsid w:val="00FA2A33"/>
    <w:rsid w:val="00FA4654"/>
    <w:rsid w:val="00FA5242"/>
    <w:rsid w:val="00FA5FD5"/>
    <w:rsid w:val="00FA62B3"/>
    <w:rsid w:val="00FA65A1"/>
    <w:rsid w:val="00FA69E5"/>
    <w:rsid w:val="00FA6E39"/>
    <w:rsid w:val="00FA7DC8"/>
    <w:rsid w:val="00FB075F"/>
    <w:rsid w:val="00FB0EC4"/>
    <w:rsid w:val="00FB11EF"/>
    <w:rsid w:val="00FB1BB8"/>
    <w:rsid w:val="00FB1BC2"/>
    <w:rsid w:val="00FB2853"/>
    <w:rsid w:val="00FB2FD1"/>
    <w:rsid w:val="00FB3D40"/>
    <w:rsid w:val="00FB3FF4"/>
    <w:rsid w:val="00FB4451"/>
    <w:rsid w:val="00FB4E84"/>
    <w:rsid w:val="00FB575F"/>
    <w:rsid w:val="00FB7F73"/>
    <w:rsid w:val="00FC09B6"/>
    <w:rsid w:val="00FC10FC"/>
    <w:rsid w:val="00FC1510"/>
    <w:rsid w:val="00FC283B"/>
    <w:rsid w:val="00FC29D1"/>
    <w:rsid w:val="00FC3BB5"/>
    <w:rsid w:val="00FC46CF"/>
    <w:rsid w:val="00FC4959"/>
    <w:rsid w:val="00FC4E0F"/>
    <w:rsid w:val="00FC4EA1"/>
    <w:rsid w:val="00FC4F55"/>
    <w:rsid w:val="00FC7619"/>
    <w:rsid w:val="00FC7ABA"/>
    <w:rsid w:val="00FD09D6"/>
    <w:rsid w:val="00FD226F"/>
    <w:rsid w:val="00FD2A85"/>
    <w:rsid w:val="00FD2EF1"/>
    <w:rsid w:val="00FD41F9"/>
    <w:rsid w:val="00FD46A2"/>
    <w:rsid w:val="00FD4A1D"/>
    <w:rsid w:val="00FD5021"/>
    <w:rsid w:val="00FD52EB"/>
    <w:rsid w:val="00FD631D"/>
    <w:rsid w:val="00FD7408"/>
    <w:rsid w:val="00FD7EE7"/>
    <w:rsid w:val="00FE174A"/>
    <w:rsid w:val="00FE197B"/>
    <w:rsid w:val="00FE1F31"/>
    <w:rsid w:val="00FE289F"/>
    <w:rsid w:val="00FE4782"/>
    <w:rsid w:val="00FE4872"/>
    <w:rsid w:val="00FE49B8"/>
    <w:rsid w:val="00FE536E"/>
    <w:rsid w:val="00FE55FE"/>
    <w:rsid w:val="00FE7A7B"/>
    <w:rsid w:val="00FE7D17"/>
    <w:rsid w:val="00FE7D91"/>
    <w:rsid w:val="00FF1068"/>
    <w:rsid w:val="00FF11A3"/>
    <w:rsid w:val="00FF15F2"/>
    <w:rsid w:val="00FF16B5"/>
    <w:rsid w:val="00FF3A7C"/>
    <w:rsid w:val="00FF3F40"/>
    <w:rsid w:val="00FF42BC"/>
    <w:rsid w:val="00FF555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A4040"/>
  <w15:chartTrackingRefBased/>
  <w15:docId w15:val="{7796AB91-83FB-4038-8407-38C441EF3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2">
    <w:name w:val="List 3"/>
    <w:basedOn w:val="24"/>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765845"/>
    <w:pPr>
      <w:numPr>
        <w:numId w:val="48"/>
      </w:numPr>
      <w:tabs>
        <w:tab w:val="left" w:pos="1560"/>
      </w:tabs>
      <w:spacing w:before="120" w:after="3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765845"/>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table" w:customStyle="1" w:styleId="14">
    <w:name w:val="网格型1"/>
    <w:basedOn w:val="a4"/>
    <w:next w:val="af4"/>
    <w:uiPriority w:val="39"/>
    <w:qFormat/>
    <w:rsid w:val="00130751"/>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2"/>
    <w:link w:val="Char2"/>
    <w:uiPriority w:val="34"/>
    <w:qFormat/>
    <w:rsid w:val="00B41839"/>
    <w:pPr>
      <w:ind w:firstLineChars="200" w:firstLine="420"/>
    </w:pPr>
  </w:style>
  <w:style w:type="paragraph" w:customStyle="1" w:styleId="Agreement">
    <w:name w:val="Agreement"/>
    <w:basedOn w:val="a2"/>
    <w:next w:val="a2"/>
    <w:qFormat/>
    <w:rsid w:val="004F4C65"/>
    <w:pPr>
      <w:numPr>
        <w:numId w:val="9"/>
      </w:numPr>
      <w:spacing w:before="60" w:after="0"/>
    </w:pPr>
    <w:rPr>
      <w:rFonts w:ascii="Arial" w:eastAsia="MS Mincho" w:hAnsi="Arial"/>
      <w:b/>
      <w:szCs w:val="24"/>
      <w:lang w:eastAsia="en-GB"/>
    </w:rPr>
  </w:style>
  <w:style w:type="character" w:customStyle="1" w:styleId="NOZchn">
    <w:name w:val="NO Zchn"/>
    <w:locked/>
    <w:rsid w:val="0033297F"/>
    <w:rPr>
      <w:rFonts w:eastAsia="Times New Roman"/>
    </w:rPr>
  </w:style>
  <w:style w:type="character" w:styleId="afa">
    <w:name w:val="Strong"/>
    <w:basedOn w:val="a3"/>
    <w:qFormat/>
    <w:rsid w:val="00247275"/>
    <w:rPr>
      <w:b/>
      <w:bCs/>
    </w:rPr>
  </w:style>
  <w:style w:type="character" w:customStyle="1" w:styleId="CRCoverPageZchn">
    <w:name w:val="CR Cover Page Zchn"/>
    <w:link w:val="CRCoverPage"/>
    <w:qFormat/>
    <w:locked/>
    <w:rsid w:val="00BE73D4"/>
    <w:rPr>
      <w:rFonts w:ascii="Arial" w:hAnsi="Arial"/>
      <w:lang w:val="en-GB"/>
    </w:rPr>
  </w:style>
  <w:style w:type="character" w:customStyle="1" w:styleId="Char2">
    <w:name w:val="列出段落 Char"/>
    <w:link w:val="af9"/>
    <w:uiPriority w:val="34"/>
    <w:qFormat/>
    <w:locked/>
    <w:rsid w:val="00BF7552"/>
    <w:rPr>
      <w:rFonts w:eastAsia="Times New Roman"/>
      <w:lang w:val="en-GB"/>
    </w:rPr>
  </w:style>
  <w:style w:type="paragraph" w:customStyle="1" w:styleId="p">
    <w:name w:val="p"/>
    <w:basedOn w:val="a2"/>
    <w:rsid w:val="00E01833"/>
    <w:pPr>
      <w:spacing w:before="100" w:beforeAutospacing="1" w:after="100" w:afterAutospacing="1"/>
    </w:pPr>
    <w:rPr>
      <w:rFonts w:ascii="宋体" w:eastAsia="宋体" w:hAnsi="宋体" w:cs="宋体"/>
      <w:sz w:val="24"/>
      <w:szCs w:val="24"/>
      <w:lang w:val="en-US" w:eastAsia="zh-CN"/>
    </w:rPr>
  </w:style>
  <w:style w:type="character" w:customStyle="1" w:styleId="B1Zchn">
    <w:name w:val="B1 Zchn"/>
    <w:qFormat/>
    <w:rsid w:val="00957B7F"/>
    <w:rPr>
      <w:rFonts w:eastAsia="Times New Roman"/>
    </w:rPr>
  </w:style>
  <w:style w:type="paragraph" w:styleId="afb">
    <w:name w:val="Revision"/>
    <w:hidden/>
    <w:uiPriority w:val="99"/>
    <w:semiHidden/>
    <w:rsid w:val="00EA51F5"/>
    <w:rPr>
      <w:rFonts w:eastAsia="Times New Roman"/>
      <w:lang w:val="en-GB"/>
    </w:rPr>
  </w:style>
  <w:style w:type="paragraph" w:customStyle="1" w:styleId="3GPPHeader">
    <w:name w:val="3GPP_Header"/>
    <w:basedOn w:val="a2"/>
    <w:rsid w:val="00A822A1"/>
    <w:pPr>
      <w:tabs>
        <w:tab w:val="left" w:pos="1701"/>
        <w:tab w:val="right" w:pos="9639"/>
      </w:tabs>
      <w:overflowPunct w:val="0"/>
      <w:autoSpaceDE w:val="0"/>
      <w:autoSpaceDN w:val="0"/>
      <w:adjustRightInd w:val="0"/>
      <w:spacing w:after="240"/>
      <w:jc w:val="both"/>
    </w:pPr>
    <w:rPr>
      <w:rFonts w:eastAsia="宋体"/>
      <w:b/>
      <w:sz w:val="24"/>
      <w:lang w:eastAsia="zh-CN"/>
    </w:rPr>
  </w:style>
  <w:style w:type="table" w:customStyle="1" w:styleId="25">
    <w:name w:val="网格型2"/>
    <w:basedOn w:val="a4"/>
    <w:next w:val="af4"/>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4"/>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f4"/>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4"/>
    <w:next w:val="af4"/>
    <w:uiPriority w:val="39"/>
    <w:qFormat/>
    <w:rsid w:val="00A822A1"/>
    <w:pPr>
      <w:widowControl w:val="0"/>
      <w:autoSpaceDE w:val="0"/>
      <w:autoSpaceDN w:val="0"/>
      <w:adjustRightInd w:val="0"/>
      <w:spacing w:after="120"/>
      <w:jc w:val="both"/>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現在のリスト31"/>
    <w:rsid w:val="00F625B1"/>
    <w:pPr>
      <w:numPr>
        <w:numId w:val="12"/>
      </w:numPr>
    </w:pPr>
  </w:style>
  <w:style w:type="character" w:customStyle="1" w:styleId="Doc-text2Char">
    <w:name w:val="Doc-text2 Char"/>
    <w:basedOn w:val="a3"/>
    <w:link w:val="Doc-text2"/>
    <w:locked/>
    <w:rsid w:val="008A4A8F"/>
    <w:rPr>
      <w:rFonts w:ascii="Arial" w:hAnsi="Arial" w:cs="Arial"/>
      <w:lang w:eastAsia="en-GB"/>
    </w:rPr>
  </w:style>
  <w:style w:type="paragraph" w:customStyle="1" w:styleId="Doc-text2">
    <w:name w:val="Doc-text2"/>
    <w:basedOn w:val="a2"/>
    <w:link w:val="Doc-text2Char"/>
    <w:rsid w:val="008A4A8F"/>
    <w:pPr>
      <w:spacing w:after="0"/>
      <w:ind w:left="1622" w:hanging="363"/>
    </w:pPr>
    <w:rPr>
      <w:rFonts w:ascii="Arial" w:eastAsia="MS Mincho" w:hAnsi="Arial" w:cs="Arial"/>
      <w:lang w:val="en-US"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locked/>
    <w:rsid w:val="00993A5B"/>
    <w:rPr>
      <w:rFonts w:ascii="Arial" w:eastAsia="Times New Roman" w:hAnsi="Arial"/>
      <w:b/>
      <w:noProof/>
      <w:sz w:val="18"/>
      <w:lang w:val="en-GB" w:eastAsia="ja-JP"/>
    </w:rPr>
  </w:style>
  <w:style w:type="paragraph" w:customStyle="1" w:styleId="NumberList">
    <w:name w:val="Number List"/>
    <w:basedOn w:val="af9"/>
    <w:qFormat/>
    <w:rsid w:val="0084707F"/>
    <w:pPr>
      <w:numPr>
        <w:ilvl w:val="6"/>
        <w:numId w:val="47"/>
      </w:numPr>
      <w:spacing w:after="200" w:line="276" w:lineRule="auto"/>
      <w:ind w:firstLineChars="0" w:firstLine="0"/>
      <w:contextualSpacing/>
      <w:jc w:val="both"/>
    </w:pPr>
    <w:rPr>
      <w:rFonts w:ascii="Arial" w:eastAsiaTheme="minorEastAsia"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8505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80835807">
      <w:bodyDiv w:val="1"/>
      <w:marLeft w:val="0"/>
      <w:marRight w:val="0"/>
      <w:marTop w:val="0"/>
      <w:marBottom w:val="0"/>
      <w:divBdr>
        <w:top w:val="none" w:sz="0" w:space="0" w:color="auto"/>
        <w:left w:val="none" w:sz="0" w:space="0" w:color="auto"/>
        <w:bottom w:val="none" w:sz="0" w:space="0" w:color="auto"/>
        <w:right w:val="none" w:sz="0" w:space="0" w:color="auto"/>
      </w:divBdr>
    </w:div>
    <w:div w:id="49283934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1015048">
      <w:bodyDiv w:val="1"/>
      <w:marLeft w:val="0"/>
      <w:marRight w:val="0"/>
      <w:marTop w:val="0"/>
      <w:marBottom w:val="0"/>
      <w:divBdr>
        <w:top w:val="none" w:sz="0" w:space="0" w:color="auto"/>
        <w:left w:val="none" w:sz="0" w:space="0" w:color="auto"/>
        <w:bottom w:val="none" w:sz="0" w:space="0" w:color="auto"/>
        <w:right w:val="none" w:sz="0" w:space="0" w:color="auto"/>
      </w:divBdr>
    </w:div>
    <w:div w:id="1091782286">
      <w:bodyDiv w:val="1"/>
      <w:marLeft w:val="0"/>
      <w:marRight w:val="0"/>
      <w:marTop w:val="0"/>
      <w:marBottom w:val="0"/>
      <w:divBdr>
        <w:top w:val="none" w:sz="0" w:space="0" w:color="auto"/>
        <w:left w:val="none" w:sz="0" w:space="0" w:color="auto"/>
        <w:bottom w:val="none" w:sz="0" w:space="0" w:color="auto"/>
        <w:right w:val="none" w:sz="0" w:space="0" w:color="auto"/>
      </w:divBdr>
      <w:divsChild>
        <w:div w:id="947197508">
          <w:marLeft w:val="0"/>
          <w:marRight w:val="0"/>
          <w:marTop w:val="0"/>
          <w:marBottom w:val="0"/>
          <w:divBdr>
            <w:top w:val="none" w:sz="0" w:space="0" w:color="auto"/>
            <w:left w:val="none" w:sz="0" w:space="0" w:color="auto"/>
            <w:bottom w:val="none" w:sz="0" w:space="0" w:color="auto"/>
            <w:right w:val="none" w:sz="0" w:space="0" w:color="auto"/>
          </w:divBdr>
        </w:div>
      </w:divsChild>
    </w:div>
    <w:div w:id="1146162616">
      <w:bodyDiv w:val="1"/>
      <w:marLeft w:val="0"/>
      <w:marRight w:val="0"/>
      <w:marTop w:val="0"/>
      <w:marBottom w:val="0"/>
      <w:divBdr>
        <w:top w:val="none" w:sz="0" w:space="0" w:color="auto"/>
        <w:left w:val="none" w:sz="0" w:space="0" w:color="auto"/>
        <w:bottom w:val="none" w:sz="0" w:space="0" w:color="auto"/>
        <w:right w:val="none" w:sz="0" w:space="0" w:color="auto"/>
      </w:divBdr>
      <w:divsChild>
        <w:div w:id="1130053158">
          <w:marLeft w:val="0"/>
          <w:marRight w:val="0"/>
          <w:marTop w:val="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6473118">
      <w:bodyDiv w:val="1"/>
      <w:marLeft w:val="0"/>
      <w:marRight w:val="0"/>
      <w:marTop w:val="0"/>
      <w:marBottom w:val="0"/>
      <w:divBdr>
        <w:top w:val="none" w:sz="0" w:space="0" w:color="auto"/>
        <w:left w:val="none" w:sz="0" w:space="0" w:color="auto"/>
        <w:bottom w:val="none" w:sz="0" w:space="0" w:color="auto"/>
        <w:right w:val="none" w:sz="0" w:space="0" w:color="auto"/>
      </w:divBdr>
    </w:div>
    <w:div w:id="170605291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7462168">
      <w:bodyDiv w:val="1"/>
      <w:marLeft w:val="0"/>
      <w:marRight w:val="0"/>
      <w:marTop w:val="0"/>
      <w:marBottom w:val="0"/>
      <w:divBdr>
        <w:top w:val="none" w:sz="0" w:space="0" w:color="auto"/>
        <w:left w:val="none" w:sz="0" w:space="0" w:color="auto"/>
        <w:bottom w:val="none" w:sz="0" w:space="0" w:color="auto"/>
        <w:right w:val="none" w:sz="0" w:space="0" w:color="auto"/>
      </w:divBdr>
    </w:div>
    <w:div w:id="2069451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24111111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53968-138F-4E57-9249-F42FF80DA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1950</Words>
  <Characters>11118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RAN2#123</cp:lastModifiedBy>
  <cp:revision>7</cp:revision>
  <cp:lastPrinted>2009-04-22T07:01:00Z</cp:lastPrinted>
  <dcterms:created xsi:type="dcterms:W3CDTF">2023-09-26T06:11:00Z</dcterms:created>
  <dcterms:modified xsi:type="dcterms:W3CDTF">2023-09-28T00:56:00Z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(3)W05/becLDj7Xew7jRxWPmvSGhepgbvzQ36ZLDzr/gvubDttVdiivJKwiiQob/G8vjo4vGBOE
4qD785ASt4fqnyUpJZjHnWtE2l7rK40y8yxDlHuO5+RlvluN6ii7DmolLWiuHeC1te6qmX3U
9WbLo0+SbdU3WKrOUAnMpEhU+oKY6qt31nfSj5e17p84aAg4QF7XvbFogvdBUGVdZKCMxpDM
hklqiDl8EJR4Ijx816</vt:lpwstr>
  </property>
  <property fmtid="{D5CDD505-2E9C-101B-9397-08002B2CF9AE}" pid="17" name="_2015_ms_pID_7253431">
    <vt:lpwstr>hvW9lzJNML714mMNO1sMet1ce4f3dRmcbOK2l9V1YvdffiyB1nsxSg
Oi7Hygli0uN523kgkkYWTWkEk/Y5x+Fn8en4Xver8Cegc1EPjYrII0J4KYK8QrA34MPI/o4w
/WVUbPyttBkrMybOOZItlurgoDnPVCznfJIi68uxKT0hTUMXRaNwlmIU653zFCYwJFHflIv4
YXRlIsw5UcUKlsEQCBQ+mnElUdIlqZ37JF60</vt:lpwstr>
  </property>
  <property fmtid="{D5CDD505-2E9C-101B-9397-08002B2CF9AE}" pid="18" name="_2015_ms_pID_7253432">
    <vt:lpwstr>6A==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1695171884</vt:lpwstr>
  </property>
</Properties>
</file>